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A1123" w14:textId="218DE021" w:rsidR="00997D8C" w:rsidRPr="00FA77BD" w:rsidRDefault="00997D8C" w:rsidP="00997D8C">
      <w:pPr>
        <w:spacing w:after="0" w:line="240" w:lineRule="auto"/>
        <w:rPr>
          <w:rFonts w:ascii="Cambria" w:eastAsia="Times New Roman" w:hAnsi="Cambria" w:cs="Times New Roman"/>
          <w:b/>
          <w:sz w:val="36"/>
          <w:szCs w:val="24"/>
          <w:lang w:eastAsia="sv-SE"/>
        </w:rPr>
      </w:pPr>
      <w:r w:rsidRPr="00FA77BD">
        <w:rPr>
          <w:rFonts w:ascii="Times New Roman" w:hAnsi="Times New Roman"/>
          <w:noProof/>
          <w:sz w:val="24"/>
          <w:lang w:eastAsia="sv-SE"/>
        </w:rPr>
        <w:drawing>
          <wp:inline distT="0" distB="0" distL="0" distR="0" wp14:anchorId="3A264BDD" wp14:editId="6A39315A">
            <wp:extent cx="1208332" cy="5518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284" cy="589240"/>
                    </a:xfrm>
                    <a:prstGeom prst="rect">
                      <a:avLst/>
                    </a:prstGeom>
                    <a:noFill/>
                    <a:ln>
                      <a:noFill/>
                    </a:ln>
                  </pic:spPr>
                </pic:pic>
              </a:graphicData>
            </a:graphic>
          </wp:inline>
        </w:drawing>
      </w:r>
      <w:r>
        <w:rPr>
          <w:rFonts w:ascii="Cambria" w:eastAsia="Times New Roman" w:hAnsi="Cambria" w:cs="Times New Roman"/>
          <w:b/>
          <w:sz w:val="36"/>
          <w:szCs w:val="24"/>
          <w:lang w:eastAsia="sv-SE"/>
        </w:rPr>
        <w:tab/>
      </w:r>
      <w:r>
        <w:rPr>
          <w:rFonts w:ascii="Cambria" w:eastAsia="Times New Roman" w:hAnsi="Cambria" w:cs="Times New Roman"/>
          <w:b/>
          <w:sz w:val="36"/>
          <w:szCs w:val="24"/>
          <w:lang w:eastAsia="sv-SE"/>
        </w:rPr>
        <w:tab/>
      </w:r>
      <w:r>
        <w:rPr>
          <w:rFonts w:ascii="Cambria" w:eastAsia="Times New Roman" w:hAnsi="Cambria" w:cs="Times New Roman"/>
          <w:b/>
          <w:sz w:val="36"/>
          <w:szCs w:val="24"/>
          <w:lang w:eastAsia="sv-SE"/>
        </w:rPr>
        <w:tab/>
      </w:r>
      <w:r>
        <w:rPr>
          <w:rFonts w:ascii="Cambria" w:eastAsia="Times New Roman" w:hAnsi="Cambria" w:cs="Times New Roman"/>
          <w:b/>
          <w:sz w:val="36"/>
          <w:szCs w:val="24"/>
          <w:lang w:eastAsia="sv-SE"/>
        </w:rPr>
        <w:tab/>
      </w:r>
      <w:r>
        <w:rPr>
          <w:rFonts w:ascii="Cambria" w:eastAsia="Times New Roman" w:hAnsi="Cambria" w:cs="Times New Roman"/>
          <w:b/>
          <w:sz w:val="36"/>
          <w:szCs w:val="24"/>
          <w:lang w:eastAsia="sv-SE"/>
        </w:rPr>
        <w:tab/>
      </w:r>
      <w:r w:rsidRPr="000D2936">
        <w:rPr>
          <w:rFonts w:ascii="Times New Roman" w:eastAsia="Times New Roman" w:hAnsi="Times New Roman" w:cs="Times New Roman"/>
          <w:bCs/>
          <w:sz w:val="24"/>
          <w:szCs w:val="24"/>
          <w:lang w:eastAsia="sv-SE"/>
        </w:rPr>
        <w:t>ht-</w:t>
      </w:r>
      <w:r>
        <w:rPr>
          <w:rFonts w:ascii="Times New Roman" w:eastAsia="Times New Roman" w:hAnsi="Times New Roman" w:cs="Times New Roman"/>
          <w:bCs/>
          <w:sz w:val="24"/>
          <w:szCs w:val="24"/>
          <w:lang w:eastAsia="sv-SE"/>
        </w:rPr>
        <w:t>20</w:t>
      </w:r>
    </w:p>
    <w:p w14:paraId="21D042EF" w14:textId="77777777" w:rsidR="00997D8C" w:rsidRPr="00FA77BD" w:rsidRDefault="00997D8C" w:rsidP="00997D8C">
      <w:pPr>
        <w:spacing w:after="0" w:line="240" w:lineRule="auto"/>
        <w:contextualSpacing/>
        <w:rPr>
          <w:rFonts w:asciiTheme="majorHAnsi" w:eastAsiaTheme="majorEastAsia" w:hAnsiTheme="majorHAnsi" w:cstheme="majorBidi"/>
          <w:spacing w:val="-10"/>
          <w:kern w:val="28"/>
          <w:sz w:val="36"/>
          <w:szCs w:val="36"/>
          <w:lang w:eastAsia="sv-SE"/>
        </w:rPr>
      </w:pPr>
      <w:r w:rsidRPr="00FA77BD">
        <w:rPr>
          <w:rFonts w:asciiTheme="majorHAnsi" w:eastAsiaTheme="majorEastAsia" w:hAnsiTheme="majorHAnsi" w:cstheme="majorBidi"/>
          <w:spacing w:val="-10"/>
          <w:kern w:val="28"/>
          <w:sz w:val="36"/>
          <w:szCs w:val="36"/>
          <w:lang w:eastAsia="sv-SE"/>
        </w:rPr>
        <w:t>Svenska som andraspråk 16-30 hp</w:t>
      </w:r>
      <w:r>
        <w:rPr>
          <w:rFonts w:asciiTheme="majorHAnsi" w:eastAsiaTheme="majorEastAsia" w:hAnsiTheme="majorHAnsi" w:cstheme="majorBidi"/>
          <w:spacing w:val="-10"/>
          <w:kern w:val="28"/>
          <w:sz w:val="36"/>
          <w:szCs w:val="36"/>
          <w:lang w:eastAsia="sv-SE"/>
        </w:rPr>
        <w:tab/>
      </w:r>
      <w:r>
        <w:rPr>
          <w:rFonts w:asciiTheme="majorHAnsi" w:eastAsiaTheme="majorEastAsia" w:hAnsiTheme="majorHAnsi" w:cstheme="majorBidi"/>
          <w:spacing w:val="-10"/>
          <w:kern w:val="28"/>
          <w:sz w:val="36"/>
          <w:szCs w:val="36"/>
          <w:lang w:eastAsia="sv-SE"/>
        </w:rPr>
        <w:tab/>
      </w:r>
      <w:r>
        <w:rPr>
          <w:rFonts w:asciiTheme="majorHAnsi" w:eastAsiaTheme="majorEastAsia" w:hAnsiTheme="majorHAnsi" w:cstheme="majorBidi"/>
          <w:spacing w:val="-10"/>
          <w:kern w:val="28"/>
          <w:sz w:val="36"/>
          <w:szCs w:val="36"/>
          <w:lang w:eastAsia="sv-SE"/>
        </w:rPr>
        <w:tab/>
      </w:r>
    </w:p>
    <w:p w14:paraId="4DA48EC9"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lang w:eastAsia="sv-SE"/>
        </w:rPr>
      </w:pPr>
      <w:r w:rsidRPr="00FA77BD">
        <w:rPr>
          <w:rFonts w:asciiTheme="majorHAnsi" w:eastAsiaTheme="majorEastAsia" w:hAnsiTheme="majorHAnsi" w:cstheme="majorBidi"/>
          <w:color w:val="2F5496" w:themeColor="accent1" w:themeShade="BF"/>
          <w:sz w:val="26"/>
          <w:szCs w:val="26"/>
          <w:lang w:eastAsia="sv-SE"/>
        </w:rPr>
        <w:t xml:space="preserve">Delkurshandledning för språkinlärning 10 hp </w:t>
      </w:r>
    </w:p>
    <w:p w14:paraId="3D068531" w14:textId="77777777" w:rsidR="00997D8C" w:rsidRPr="00FA77BD" w:rsidRDefault="00997D8C" w:rsidP="00997D8C">
      <w:pPr>
        <w:keepNext/>
        <w:keepLines/>
        <w:spacing w:before="40" w:after="0"/>
        <w:outlineLvl w:val="2"/>
        <w:rPr>
          <w:rFonts w:asciiTheme="majorHAnsi" w:eastAsia="Times New Roman" w:hAnsiTheme="majorHAnsi" w:cstheme="majorBidi"/>
          <w:sz w:val="24"/>
          <w:szCs w:val="24"/>
          <w:lang w:eastAsia="sv-SE"/>
        </w:rPr>
      </w:pPr>
      <w:r w:rsidRPr="00FA77BD">
        <w:rPr>
          <w:rFonts w:asciiTheme="majorHAnsi" w:eastAsia="Times New Roman" w:hAnsiTheme="majorHAnsi" w:cstheme="majorBidi"/>
          <w:sz w:val="24"/>
          <w:szCs w:val="24"/>
          <w:lang w:eastAsia="sv-SE"/>
        </w:rPr>
        <w:t xml:space="preserve">Kurskoder: </w:t>
      </w:r>
      <w:r w:rsidRPr="00FA77BD">
        <w:rPr>
          <w:rFonts w:ascii="Times New Roman" w:hAnsi="Times New Roman" w:cs="Times New Roman"/>
          <w:sz w:val="24"/>
          <w:szCs w:val="24"/>
        </w:rPr>
        <w:t xml:space="preserve">92SA21, 93SA27 </w:t>
      </w:r>
    </w:p>
    <w:p w14:paraId="3E309047"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Lärare</w:t>
      </w:r>
    </w:p>
    <w:p w14:paraId="681BC7B6" w14:textId="77777777" w:rsidR="00997D8C" w:rsidRPr="00FA77BD" w:rsidRDefault="00997D8C" w:rsidP="00997D8C">
      <w:pPr>
        <w:rPr>
          <w:rFonts w:ascii="Times New Roman" w:hAnsi="Times New Roman"/>
          <w:sz w:val="24"/>
        </w:rPr>
      </w:pPr>
      <w:r w:rsidRPr="00FA77BD">
        <w:rPr>
          <w:rFonts w:ascii="Times New Roman" w:hAnsi="Times New Roman"/>
          <w:sz w:val="24"/>
        </w:rPr>
        <w:t xml:space="preserve">Maria Ydén, </w:t>
      </w:r>
      <w:hyperlink r:id="rId6" w:history="1">
        <w:r w:rsidRPr="00FA77BD">
          <w:rPr>
            <w:rFonts w:ascii="Times New Roman" w:hAnsi="Times New Roman"/>
            <w:color w:val="0563C1" w:themeColor="hyperlink"/>
            <w:sz w:val="24"/>
            <w:u w:val="single"/>
          </w:rPr>
          <w:t>maria.yden@liu.se</w:t>
        </w:r>
      </w:hyperlink>
    </w:p>
    <w:p w14:paraId="0CC97BBE"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Ämnesansvarig</w:t>
      </w:r>
    </w:p>
    <w:p w14:paraId="289CEDB5" w14:textId="15310107" w:rsidR="00997D8C" w:rsidRPr="00FA77BD" w:rsidRDefault="00997D8C" w:rsidP="00997D8C">
      <w:pPr>
        <w:rPr>
          <w:rFonts w:ascii="Times New Roman" w:hAnsi="Times New Roman"/>
          <w:sz w:val="24"/>
        </w:rPr>
      </w:pPr>
      <w:r>
        <w:rPr>
          <w:rFonts w:ascii="Times New Roman" w:hAnsi="Times New Roman"/>
          <w:sz w:val="24"/>
        </w:rPr>
        <w:t>Elisabeth Zetterholm, elisabeth.zetterholm@liu.se</w:t>
      </w:r>
    </w:p>
    <w:p w14:paraId="27580FBF"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Administratör</w:t>
      </w:r>
    </w:p>
    <w:p w14:paraId="7860E7CD" w14:textId="68ABA29E" w:rsidR="00997D8C" w:rsidRPr="00FA77BD" w:rsidRDefault="00997D8C" w:rsidP="00997D8C">
      <w:pPr>
        <w:rPr>
          <w:rFonts w:ascii="Times New Roman" w:hAnsi="Times New Roman"/>
          <w:sz w:val="24"/>
        </w:rPr>
      </w:pPr>
      <w:r>
        <w:rPr>
          <w:rFonts w:ascii="Times New Roman" w:hAnsi="Times New Roman"/>
          <w:sz w:val="24"/>
        </w:rPr>
        <w:t>Helen Falck</w:t>
      </w:r>
      <w:r w:rsidR="00F25D39">
        <w:rPr>
          <w:rFonts w:ascii="Times New Roman" w:hAnsi="Times New Roman"/>
          <w:sz w:val="24"/>
        </w:rPr>
        <w:t>,</w:t>
      </w:r>
      <w:r>
        <w:rPr>
          <w:rFonts w:ascii="Times New Roman" w:hAnsi="Times New Roman"/>
          <w:sz w:val="24"/>
        </w:rPr>
        <w:t xml:space="preserve"> helen.falck@liu.se</w:t>
      </w:r>
    </w:p>
    <w:p w14:paraId="38A9A660"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br/>
        <w:t>Kursmål</w:t>
      </w:r>
    </w:p>
    <w:p w14:paraId="5F6070F0" w14:textId="77777777" w:rsidR="00997D8C" w:rsidRPr="00FA77BD" w:rsidRDefault="00997D8C" w:rsidP="00997D8C">
      <w:pPr>
        <w:rPr>
          <w:rFonts w:ascii="Times New Roman" w:hAnsi="Times New Roman"/>
          <w:sz w:val="24"/>
        </w:rPr>
      </w:pPr>
      <w:r w:rsidRPr="00FA77BD">
        <w:rPr>
          <w:rFonts w:ascii="Times New Roman" w:hAnsi="Times New Roman"/>
          <w:sz w:val="24"/>
        </w:rPr>
        <w:t>Efter avslutad kurs ska den studerande</w:t>
      </w:r>
    </w:p>
    <w:p w14:paraId="11D98CA5" w14:textId="77777777" w:rsidR="00997D8C" w:rsidRPr="00FA77BD" w:rsidRDefault="00997D8C" w:rsidP="00997D8C">
      <w:pPr>
        <w:rPr>
          <w:rFonts w:ascii="Times New Roman" w:hAnsi="Times New Roman"/>
          <w:sz w:val="24"/>
        </w:rPr>
      </w:pPr>
      <w:r w:rsidRPr="00FA77BD">
        <w:rPr>
          <w:rFonts w:ascii="Times New Roman" w:hAnsi="Times New Roman"/>
          <w:sz w:val="24"/>
        </w:rPr>
        <w:t>- kunna redogöra för teorier om språkinlärning och språktillägnandeprocessen</w:t>
      </w:r>
    </w:p>
    <w:p w14:paraId="61F5472B" w14:textId="77777777" w:rsidR="00997D8C" w:rsidRPr="00FA77BD" w:rsidRDefault="00997D8C" w:rsidP="00997D8C">
      <w:pPr>
        <w:rPr>
          <w:rFonts w:ascii="Times New Roman" w:hAnsi="Times New Roman"/>
          <w:sz w:val="24"/>
        </w:rPr>
      </w:pPr>
      <w:r w:rsidRPr="00FA77BD">
        <w:rPr>
          <w:rFonts w:ascii="Times New Roman" w:hAnsi="Times New Roman"/>
          <w:sz w:val="24"/>
        </w:rPr>
        <w:t>- kunna uppvisa grundläggande kunskaper om aktuell forskning inom andraspråksområdet</w:t>
      </w:r>
    </w:p>
    <w:p w14:paraId="19B8236D" w14:textId="77777777" w:rsidR="00997D8C" w:rsidRPr="00FA77BD" w:rsidRDefault="00997D8C" w:rsidP="00997D8C">
      <w:pPr>
        <w:rPr>
          <w:rFonts w:ascii="Times New Roman" w:hAnsi="Times New Roman"/>
          <w:sz w:val="24"/>
        </w:rPr>
      </w:pPr>
      <w:r w:rsidRPr="00FA77BD">
        <w:rPr>
          <w:rFonts w:ascii="Times New Roman" w:hAnsi="Times New Roman"/>
          <w:sz w:val="24"/>
        </w:rPr>
        <w:t>- kunna problematisera och diskutera något område inom andraspråksutveckling</w:t>
      </w:r>
    </w:p>
    <w:p w14:paraId="4833C82A" w14:textId="77777777" w:rsidR="00997D8C" w:rsidRPr="00FA77BD" w:rsidRDefault="00997D8C" w:rsidP="00997D8C">
      <w:pPr>
        <w:rPr>
          <w:rFonts w:ascii="Times New Roman" w:hAnsi="Times New Roman"/>
          <w:sz w:val="24"/>
        </w:rPr>
      </w:pPr>
    </w:p>
    <w:p w14:paraId="0592DC9C"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Kursinnehåll</w:t>
      </w:r>
    </w:p>
    <w:p w14:paraId="6E260EFB" w14:textId="77777777" w:rsidR="00997D8C" w:rsidRPr="00FA77BD" w:rsidRDefault="00997D8C" w:rsidP="00997D8C">
      <w:pPr>
        <w:rPr>
          <w:rFonts w:ascii="Times New Roman" w:hAnsi="Times New Roman"/>
          <w:sz w:val="24"/>
        </w:rPr>
      </w:pPr>
      <w:r w:rsidRPr="00FA77BD">
        <w:rPr>
          <w:rFonts w:ascii="Times New Roman" w:hAnsi="Times New Roman"/>
          <w:sz w:val="24"/>
        </w:rPr>
        <w:t>I kursen studeras teorier och modeller för andraspråksutveckling. Den studerande analyserar och diskuterar språkliga exempel utifrån dessa teorier. Den studerande läser om och diskuterar psykologiska, sociala och kulturella faktorer av betydelse för andraspråksutveckling.</w:t>
      </w:r>
    </w:p>
    <w:p w14:paraId="4519A9DF" w14:textId="77777777" w:rsidR="00997D8C" w:rsidRPr="00FA77BD" w:rsidRDefault="00997D8C" w:rsidP="00997D8C">
      <w:pPr>
        <w:rPr>
          <w:rFonts w:ascii="Times New Roman" w:hAnsi="Times New Roman"/>
          <w:sz w:val="24"/>
        </w:rPr>
      </w:pPr>
    </w:p>
    <w:p w14:paraId="04969F11"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Arbetsformer</w:t>
      </w:r>
    </w:p>
    <w:p w14:paraId="2160F47E" w14:textId="77777777" w:rsidR="00997D8C" w:rsidRPr="00FA77BD" w:rsidRDefault="00997D8C" w:rsidP="00997D8C">
      <w:pPr>
        <w:rPr>
          <w:rFonts w:ascii="Times New Roman" w:hAnsi="Times New Roman"/>
          <w:sz w:val="24"/>
        </w:rPr>
      </w:pPr>
      <w:r w:rsidRPr="00FA77BD">
        <w:rPr>
          <w:rFonts w:ascii="Times New Roman" w:hAnsi="Times New Roman"/>
          <w:sz w:val="24"/>
        </w:rPr>
        <w:t>I kursen förekommer följande arbetsformer: föreläsningar, seminarier, självständiga studier av kurslitteratur, arbete med övningsuppgifter, grupparbeten och muntliga presentationer.</w:t>
      </w:r>
    </w:p>
    <w:p w14:paraId="1F904AC9"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p>
    <w:p w14:paraId="7D91BFA8"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Examination</w:t>
      </w:r>
    </w:p>
    <w:p w14:paraId="5B728A8A" w14:textId="6CE31526" w:rsidR="00997D8C" w:rsidRPr="00FA77BD" w:rsidRDefault="00997D8C" w:rsidP="00997D8C">
      <w:pPr>
        <w:rPr>
          <w:rFonts w:ascii="Times New Roman" w:hAnsi="Times New Roman"/>
          <w:sz w:val="24"/>
        </w:rPr>
      </w:pPr>
      <w:r w:rsidRPr="00FA77BD">
        <w:rPr>
          <w:rFonts w:ascii="Times New Roman" w:hAnsi="Times New Roman"/>
          <w:sz w:val="24"/>
        </w:rPr>
        <w:t xml:space="preserve">Kursen examineras genom </w:t>
      </w:r>
      <w:r w:rsidR="00B87BDF">
        <w:rPr>
          <w:rFonts w:ascii="Times New Roman" w:hAnsi="Times New Roman"/>
          <w:sz w:val="24"/>
        </w:rPr>
        <w:t xml:space="preserve">en obligatorisk fältstudie, Obli 5, (D, 0hp), </w:t>
      </w:r>
      <w:r>
        <w:rPr>
          <w:rFonts w:ascii="Times New Roman" w:hAnsi="Times New Roman"/>
          <w:sz w:val="24"/>
        </w:rPr>
        <w:t xml:space="preserve">ett obligatoriskt </w:t>
      </w:r>
      <w:r w:rsidR="00B87BDF">
        <w:rPr>
          <w:rFonts w:ascii="Times New Roman" w:hAnsi="Times New Roman"/>
          <w:sz w:val="24"/>
        </w:rPr>
        <w:t>grupparbete, Obli 1, (</w:t>
      </w:r>
      <w:r>
        <w:rPr>
          <w:rFonts w:ascii="Times New Roman" w:hAnsi="Times New Roman"/>
          <w:sz w:val="24"/>
        </w:rPr>
        <w:t>D</w:t>
      </w:r>
      <w:r w:rsidR="00B87BDF">
        <w:rPr>
          <w:rFonts w:ascii="Times New Roman" w:hAnsi="Times New Roman"/>
          <w:sz w:val="24"/>
        </w:rPr>
        <w:t>, 0hp</w:t>
      </w:r>
      <w:r>
        <w:rPr>
          <w:rFonts w:ascii="Times New Roman" w:hAnsi="Times New Roman"/>
          <w:sz w:val="24"/>
        </w:rPr>
        <w:t>), en</w:t>
      </w:r>
      <w:r w:rsidRPr="00FA77BD">
        <w:rPr>
          <w:rFonts w:ascii="Times New Roman" w:hAnsi="Times New Roman"/>
          <w:sz w:val="24"/>
        </w:rPr>
        <w:t xml:space="preserve"> </w:t>
      </w:r>
      <w:r w:rsidR="00B87BDF" w:rsidRPr="00FA77BD">
        <w:rPr>
          <w:rFonts w:ascii="Times New Roman" w:hAnsi="Times New Roman"/>
          <w:sz w:val="24"/>
        </w:rPr>
        <w:t xml:space="preserve">skriftlig salstentamen, </w:t>
      </w:r>
      <w:r w:rsidR="00B87BDF">
        <w:rPr>
          <w:rFonts w:ascii="Times New Roman" w:hAnsi="Times New Roman"/>
          <w:sz w:val="24"/>
        </w:rPr>
        <w:t>STN1, (</w:t>
      </w:r>
      <w:r w:rsidR="00B87BDF" w:rsidRPr="00FA77BD">
        <w:rPr>
          <w:rFonts w:ascii="Times New Roman" w:hAnsi="Times New Roman"/>
          <w:sz w:val="24"/>
        </w:rPr>
        <w:t>U-VG</w:t>
      </w:r>
      <w:r w:rsidR="00B87BDF">
        <w:rPr>
          <w:rFonts w:ascii="Times New Roman" w:hAnsi="Times New Roman"/>
          <w:sz w:val="24"/>
        </w:rPr>
        <w:t>,</w:t>
      </w:r>
      <w:r w:rsidR="00B87BDF" w:rsidRPr="00FA77BD">
        <w:rPr>
          <w:rFonts w:ascii="Times New Roman" w:hAnsi="Times New Roman"/>
          <w:sz w:val="24"/>
        </w:rPr>
        <w:t xml:space="preserve"> 2.5hp</w:t>
      </w:r>
      <w:r w:rsidR="00B87BDF">
        <w:rPr>
          <w:rFonts w:ascii="Times New Roman" w:hAnsi="Times New Roman"/>
          <w:sz w:val="24"/>
        </w:rPr>
        <w:t>,) och en</w:t>
      </w:r>
      <w:r w:rsidR="00B87BDF" w:rsidRPr="00FA77BD">
        <w:rPr>
          <w:rFonts w:ascii="Times New Roman" w:hAnsi="Times New Roman"/>
          <w:sz w:val="24"/>
        </w:rPr>
        <w:t xml:space="preserve"> </w:t>
      </w:r>
      <w:r w:rsidRPr="00FA77BD">
        <w:rPr>
          <w:rFonts w:ascii="Times New Roman" w:hAnsi="Times New Roman"/>
          <w:sz w:val="24"/>
        </w:rPr>
        <w:t xml:space="preserve">skriftlig hemtentamen, </w:t>
      </w:r>
      <w:r w:rsidR="00B87BDF">
        <w:rPr>
          <w:rFonts w:ascii="Times New Roman" w:hAnsi="Times New Roman"/>
          <w:sz w:val="24"/>
        </w:rPr>
        <w:t>STN2, (</w:t>
      </w:r>
      <w:r w:rsidRPr="00FA77BD">
        <w:rPr>
          <w:rFonts w:ascii="Times New Roman" w:hAnsi="Times New Roman"/>
          <w:sz w:val="24"/>
        </w:rPr>
        <w:t>U-VG</w:t>
      </w:r>
      <w:r w:rsidR="00B87BDF">
        <w:rPr>
          <w:rFonts w:ascii="Times New Roman" w:hAnsi="Times New Roman"/>
          <w:sz w:val="24"/>
        </w:rPr>
        <w:t>,</w:t>
      </w:r>
      <w:r w:rsidR="00B87BDF" w:rsidRPr="00FA77BD">
        <w:rPr>
          <w:rFonts w:ascii="Times New Roman" w:hAnsi="Times New Roman"/>
          <w:sz w:val="24"/>
        </w:rPr>
        <w:t>7.5 hp</w:t>
      </w:r>
      <w:r w:rsidR="00B87BDF">
        <w:rPr>
          <w:rFonts w:ascii="Times New Roman" w:hAnsi="Times New Roman"/>
          <w:sz w:val="24"/>
        </w:rPr>
        <w:t>)</w:t>
      </w:r>
      <w:r w:rsidRPr="00FA77BD">
        <w:rPr>
          <w:rFonts w:ascii="Times New Roman" w:hAnsi="Times New Roman"/>
          <w:sz w:val="24"/>
        </w:rPr>
        <w:t>.</w:t>
      </w:r>
      <w:r>
        <w:rPr>
          <w:rFonts w:ascii="Times New Roman" w:hAnsi="Times New Roman"/>
          <w:sz w:val="24"/>
        </w:rPr>
        <w:t xml:space="preserve"> Kursen är en spärrkurs.</w:t>
      </w:r>
    </w:p>
    <w:p w14:paraId="5439A95F" w14:textId="77777777" w:rsidR="00997D8C" w:rsidRPr="00FA77BD" w:rsidRDefault="00997D8C" w:rsidP="00997D8C">
      <w:pPr>
        <w:rPr>
          <w:rFonts w:ascii="Times New Roman" w:hAnsi="Times New Roman"/>
          <w:sz w:val="24"/>
        </w:rPr>
      </w:pPr>
    </w:p>
    <w:p w14:paraId="4323882A" w14:textId="77777777" w:rsidR="00997D8C" w:rsidRPr="00FA77BD" w:rsidRDefault="00997D8C" w:rsidP="00997D8C">
      <w:pPr>
        <w:rPr>
          <w:rFonts w:ascii="Times New Roman" w:hAnsi="Times New Roman"/>
          <w:sz w:val="24"/>
        </w:rPr>
      </w:pPr>
    </w:p>
    <w:p w14:paraId="452B8741" w14:textId="77777777" w:rsidR="00997D8C" w:rsidRPr="00FA77BD" w:rsidRDefault="00997D8C" w:rsidP="00997D8C">
      <w:pPr>
        <w:rPr>
          <w:rFonts w:ascii="Times New Roman" w:hAnsi="Times New Roman"/>
          <w:sz w:val="24"/>
        </w:rPr>
      </w:pPr>
      <w:r w:rsidRPr="00FA77BD">
        <w:rPr>
          <w:rFonts w:ascii="Times New Roman" w:hAnsi="Times New Roman"/>
          <w:sz w:val="24"/>
        </w:rPr>
        <w:br w:type="page"/>
      </w:r>
    </w:p>
    <w:p w14:paraId="31F093D8" w14:textId="77777777"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bookmarkStart w:id="0" w:name="_Hlk522704510"/>
      <w:r w:rsidRPr="00FA77BD">
        <w:rPr>
          <w:rFonts w:asciiTheme="majorHAnsi" w:eastAsiaTheme="majorEastAsia" w:hAnsiTheme="majorHAnsi" w:cstheme="majorBidi"/>
          <w:color w:val="2F5496" w:themeColor="accent1" w:themeShade="BF"/>
          <w:sz w:val="26"/>
          <w:szCs w:val="26"/>
        </w:rPr>
        <w:lastRenderedPageBreak/>
        <w:t>Litteratur</w:t>
      </w:r>
    </w:p>
    <w:p w14:paraId="75648707" w14:textId="77777777" w:rsidR="00997D8C" w:rsidRPr="00FA77BD" w:rsidRDefault="00997D8C" w:rsidP="00997D8C">
      <w:pPr>
        <w:rPr>
          <w:rFonts w:ascii="Times New Roman" w:hAnsi="Times New Roman"/>
          <w:sz w:val="24"/>
        </w:rPr>
      </w:pPr>
      <w:r w:rsidRPr="00FA77BD">
        <w:rPr>
          <w:rFonts w:ascii="Times New Roman" w:hAnsi="Times New Roman"/>
          <w:sz w:val="24"/>
        </w:rPr>
        <w:t xml:space="preserve">Abrahamsson, Niclas (2009). </w:t>
      </w:r>
      <w:r w:rsidRPr="00FA77BD">
        <w:rPr>
          <w:rFonts w:ascii="Times New Roman" w:hAnsi="Times New Roman"/>
          <w:i/>
          <w:sz w:val="24"/>
        </w:rPr>
        <w:t>Andraspråksinlärning</w:t>
      </w:r>
      <w:r w:rsidRPr="00FA77BD">
        <w:rPr>
          <w:rFonts w:ascii="Times New Roman" w:hAnsi="Times New Roman"/>
          <w:sz w:val="24"/>
        </w:rPr>
        <w:t>. Lund: Studentlitteratur</w:t>
      </w:r>
    </w:p>
    <w:p w14:paraId="2C9D1546" w14:textId="77777777" w:rsidR="00997D8C" w:rsidRPr="00FA77BD" w:rsidRDefault="00997D8C" w:rsidP="00997D8C">
      <w:pPr>
        <w:rPr>
          <w:rFonts w:ascii="Times New Roman" w:hAnsi="Times New Roman"/>
          <w:i/>
          <w:sz w:val="24"/>
        </w:rPr>
      </w:pPr>
      <w:r w:rsidRPr="00FA77BD">
        <w:rPr>
          <w:rFonts w:ascii="Times New Roman" w:hAnsi="Times New Roman"/>
          <w:sz w:val="24"/>
        </w:rPr>
        <w:t xml:space="preserve">Hyltenstam, Kenneth &amp; Lindberg, Inger (red.) (2013). </w:t>
      </w:r>
      <w:r w:rsidRPr="00FA77BD">
        <w:rPr>
          <w:rFonts w:ascii="Times New Roman" w:hAnsi="Times New Roman"/>
          <w:i/>
          <w:sz w:val="24"/>
        </w:rPr>
        <w:t>Svenska som andraspråk – i forskning,</w:t>
      </w:r>
    </w:p>
    <w:p w14:paraId="2145F07A" w14:textId="77777777" w:rsidR="00997D8C" w:rsidRDefault="00997D8C" w:rsidP="00997D8C">
      <w:pPr>
        <w:rPr>
          <w:rFonts w:ascii="Times New Roman" w:hAnsi="Times New Roman"/>
          <w:sz w:val="24"/>
        </w:rPr>
      </w:pPr>
      <w:r w:rsidRPr="00FA77BD">
        <w:rPr>
          <w:rFonts w:ascii="Times New Roman" w:hAnsi="Times New Roman"/>
          <w:i/>
          <w:sz w:val="24"/>
        </w:rPr>
        <w:t>undervisning och samhälle</w:t>
      </w:r>
      <w:r w:rsidRPr="00FA77BD">
        <w:rPr>
          <w:rFonts w:ascii="Times New Roman" w:hAnsi="Times New Roman"/>
          <w:sz w:val="24"/>
        </w:rPr>
        <w:t>. Lund: Studentlitteratur</w:t>
      </w:r>
      <w:r>
        <w:rPr>
          <w:rFonts w:ascii="Times New Roman" w:hAnsi="Times New Roman"/>
          <w:sz w:val="24"/>
        </w:rPr>
        <w:t>.</w:t>
      </w:r>
      <w:r>
        <w:rPr>
          <w:rFonts w:ascii="Times New Roman" w:hAnsi="Times New Roman"/>
          <w:sz w:val="24"/>
        </w:rPr>
        <w:br/>
      </w:r>
    </w:p>
    <w:p w14:paraId="13274E31" w14:textId="77777777" w:rsidR="00997D8C" w:rsidRPr="004941E8" w:rsidRDefault="00997D8C" w:rsidP="00997D8C">
      <w:pPr>
        <w:rPr>
          <w:rFonts w:ascii="Times New Roman" w:hAnsi="Times New Roman" w:cs="Times New Roman"/>
          <w:sz w:val="24"/>
          <w:szCs w:val="24"/>
        </w:rPr>
      </w:pPr>
      <w:r w:rsidRPr="000D2936">
        <w:rPr>
          <w:rFonts w:asciiTheme="majorHAnsi" w:hAnsiTheme="majorHAnsi" w:cstheme="majorHAnsi"/>
          <w:color w:val="2F5496" w:themeColor="accent1" w:themeShade="BF"/>
          <w:sz w:val="26"/>
          <w:szCs w:val="26"/>
        </w:rPr>
        <w:t>Ytterligare källor</w:t>
      </w:r>
      <w:r w:rsidRPr="001449EF">
        <w:rPr>
          <w:b/>
        </w:rPr>
        <w:br/>
      </w:r>
      <w:r w:rsidRPr="004941E8">
        <w:rPr>
          <w:rFonts w:ascii="Times New Roman" w:hAnsi="Times New Roman" w:cs="Times New Roman"/>
          <w:sz w:val="24"/>
          <w:szCs w:val="24"/>
        </w:rPr>
        <w:t xml:space="preserve">Flyman Mattsson, Anna (2017). </w:t>
      </w:r>
      <w:r w:rsidRPr="004941E8">
        <w:rPr>
          <w:rFonts w:ascii="Times New Roman" w:hAnsi="Times New Roman" w:cs="Times New Roman"/>
          <w:i/>
          <w:iCs/>
          <w:sz w:val="24"/>
          <w:szCs w:val="24"/>
        </w:rPr>
        <w:t>Svenska som andraspråk på språkvetenskaplig grund.</w:t>
      </w:r>
      <w:r w:rsidRPr="004941E8">
        <w:rPr>
          <w:rFonts w:ascii="Times New Roman" w:hAnsi="Times New Roman" w:cs="Times New Roman"/>
          <w:sz w:val="24"/>
          <w:szCs w:val="24"/>
        </w:rPr>
        <w:t xml:space="preserve"> Lund: Studentlitteratur. </w:t>
      </w:r>
    </w:p>
    <w:p w14:paraId="65EF676B" w14:textId="77777777" w:rsidR="00997D8C" w:rsidRPr="001449EF" w:rsidRDefault="00997D8C" w:rsidP="00997D8C">
      <w:pPr>
        <w:pStyle w:val="Normalwebb"/>
        <w:spacing w:line="360" w:lineRule="auto"/>
        <w:rPr>
          <w:color w:val="000000"/>
        </w:rPr>
      </w:pPr>
      <w:r w:rsidRPr="001449EF">
        <w:rPr>
          <w:color w:val="000000"/>
        </w:rPr>
        <w:t xml:space="preserve">Johansson, Britt &amp; Sandell-Ring, Anniqa (2010). </w:t>
      </w:r>
      <w:r w:rsidRPr="001449EF">
        <w:rPr>
          <w:i/>
          <w:color w:val="000000"/>
        </w:rPr>
        <w:t>Låt språket bära – genrepedagogik i praktiken.</w:t>
      </w:r>
      <w:r w:rsidRPr="001449EF">
        <w:rPr>
          <w:color w:val="000000"/>
        </w:rPr>
        <w:t xml:space="preserve"> Uppsala: Hallgren &amp; Fallgren.</w:t>
      </w:r>
    </w:p>
    <w:p w14:paraId="2C5F67DD" w14:textId="77777777" w:rsidR="00997D8C" w:rsidRPr="001449EF" w:rsidRDefault="00997D8C" w:rsidP="00997D8C">
      <w:pPr>
        <w:spacing w:after="0" w:line="276" w:lineRule="auto"/>
        <w:rPr>
          <w:rFonts w:ascii="Times New Roman" w:eastAsia="Calibri" w:hAnsi="Times New Roman" w:cs="Times New Roman"/>
          <w:sz w:val="24"/>
        </w:rPr>
      </w:pPr>
      <w:r w:rsidRPr="001449EF">
        <w:rPr>
          <w:rFonts w:ascii="Times New Roman" w:eastAsia="Calibri" w:hAnsi="Times New Roman" w:cs="Times New Roman"/>
          <w:sz w:val="24"/>
        </w:rPr>
        <w:t xml:space="preserve">Källström, Roger (2012). </w:t>
      </w:r>
      <w:r w:rsidRPr="001449EF">
        <w:rPr>
          <w:rFonts w:ascii="Times New Roman" w:eastAsia="Calibri" w:hAnsi="Times New Roman" w:cs="Times New Roman"/>
          <w:i/>
          <w:sz w:val="24"/>
        </w:rPr>
        <w:t>Svenska i kontrast. Tvärspråkliga perspektiv på svensk grammatik</w:t>
      </w:r>
      <w:r w:rsidRPr="001449EF">
        <w:rPr>
          <w:rFonts w:ascii="Times New Roman" w:eastAsia="Calibri" w:hAnsi="Times New Roman" w:cs="Times New Roman"/>
          <w:sz w:val="24"/>
        </w:rPr>
        <w:t>.</w:t>
      </w:r>
    </w:p>
    <w:p w14:paraId="632043A7" w14:textId="77777777" w:rsidR="00997D8C" w:rsidRPr="001449EF" w:rsidRDefault="00997D8C" w:rsidP="00997D8C">
      <w:pPr>
        <w:spacing w:after="0" w:line="276" w:lineRule="auto"/>
        <w:ind w:left="567" w:hanging="567"/>
        <w:rPr>
          <w:rFonts w:ascii="Times New Roman" w:eastAsia="Calibri" w:hAnsi="Times New Roman" w:cs="Times New Roman"/>
          <w:sz w:val="24"/>
        </w:rPr>
      </w:pPr>
      <w:r w:rsidRPr="001449EF">
        <w:rPr>
          <w:rFonts w:ascii="Times New Roman" w:eastAsia="Calibri" w:hAnsi="Times New Roman" w:cs="Times New Roman"/>
          <w:sz w:val="24"/>
        </w:rPr>
        <w:t>Lund: Studentlitteratur.</w:t>
      </w:r>
    </w:p>
    <w:p w14:paraId="67D04A9D" w14:textId="77777777" w:rsidR="00997D8C" w:rsidRDefault="00997D8C" w:rsidP="00997D8C">
      <w:pPr>
        <w:pStyle w:val="Normalwebb"/>
        <w:spacing w:line="360" w:lineRule="auto"/>
        <w:rPr>
          <w:i/>
          <w:iCs/>
        </w:rPr>
      </w:pPr>
      <w:r w:rsidRPr="001449EF">
        <w:rPr>
          <w:color w:val="000000"/>
        </w:rPr>
        <w:t xml:space="preserve">Vetenskapsrådet 2012 Rapport 5:2012. </w:t>
      </w:r>
      <w:r w:rsidRPr="001449EF">
        <w:rPr>
          <w:i/>
          <w:iCs/>
          <w:color w:val="000000"/>
        </w:rPr>
        <w:t>Flerspråkighet – En forskningsöversikt</w:t>
      </w:r>
      <w:r w:rsidRPr="001449EF">
        <w:rPr>
          <w:color w:val="000000"/>
        </w:rPr>
        <w:t xml:space="preserve">. </w:t>
      </w:r>
      <w:hyperlink r:id="rId7" w:history="1">
        <w:r w:rsidRPr="001449EF">
          <w:rPr>
            <w:rStyle w:val="Hyperlnk"/>
          </w:rPr>
          <w:t>http://www.vr.se/franvetenskapsradet/nyheter/nyhetsarkiv/nyheter2012/nyheter2012/flersprakighetenforskningsoversikt.5</w:t>
        </w:r>
      </w:hyperlink>
      <w:r w:rsidRPr="001449EF">
        <w:rPr>
          <w:rStyle w:val="Hyperlnk"/>
        </w:rPr>
        <w:t>.</w:t>
      </w:r>
      <w:r w:rsidRPr="001449EF">
        <w:rPr>
          <w:i/>
          <w:iCs/>
        </w:rPr>
        <w:t xml:space="preserve">                                                                                                                                                                                                                                                                                                                                  </w:t>
      </w:r>
    </w:p>
    <w:bookmarkEnd w:id="0"/>
    <w:p w14:paraId="713E4BDC" w14:textId="77777777" w:rsidR="003231F2" w:rsidRDefault="003231F2">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5D6C9610" w14:textId="69EAD6C6" w:rsidR="00997D8C" w:rsidRPr="00FA77BD" w:rsidRDefault="00997D8C" w:rsidP="00997D8C">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lastRenderedPageBreak/>
        <w:t>Momentschema</w:t>
      </w:r>
    </w:p>
    <w:p w14:paraId="29C5C4D9" w14:textId="5BAC94B1" w:rsidR="00997D8C" w:rsidRPr="00FA77BD" w:rsidRDefault="00997D8C" w:rsidP="00997D8C">
      <w:pPr>
        <w:rPr>
          <w:rFonts w:ascii="Times New Roman" w:hAnsi="Times New Roman"/>
          <w:sz w:val="24"/>
        </w:rPr>
      </w:pPr>
      <w:r w:rsidRPr="00FA77BD">
        <w:rPr>
          <w:rFonts w:ascii="Times New Roman" w:hAnsi="Times New Roman"/>
          <w:sz w:val="24"/>
        </w:rPr>
        <w:t>Mindre ändringar i momentschemat kan ske.</w:t>
      </w:r>
    </w:p>
    <w:tbl>
      <w:tblPr>
        <w:tblStyle w:val="Tabellrutnt"/>
        <w:tblW w:w="0" w:type="auto"/>
        <w:tblLook w:val="04A0" w:firstRow="1" w:lastRow="0" w:firstColumn="1" w:lastColumn="0" w:noHBand="0" w:noVBand="1"/>
      </w:tblPr>
      <w:tblGrid>
        <w:gridCol w:w="1271"/>
        <w:gridCol w:w="4998"/>
        <w:gridCol w:w="2793"/>
      </w:tblGrid>
      <w:tr w:rsidR="009F74F8" w:rsidRPr="00FA77BD" w14:paraId="76C31875" w14:textId="77777777" w:rsidTr="009F74F8">
        <w:tc>
          <w:tcPr>
            <w:tcW w:w="1271" w:type="dxa"/>
          </w:tcPr>
          <w:p w14:paraId="231D74ED" w14:textId="77777777" w:rsidR="00997D8C" w:rsidRPr="00FA77BD" w:rsidRDefault="00997D8C" w:rsidP="00E60ACA">
            <w:pPr>
              <w:rPr>
                <w:rFonts w:ascii="Times New Roman" w:hAnsi="Times New Roman" w:cs="Times New Roman"/>
                <w:b/>
                <w:sz w:val="24"/>
                <w:szCs w:val="24"/>
              </w:rPr>
            </w:pPr>
            <w:r w:rsidRPr="00FA77BD">
              <w:rPr>
                <w:rFonts w:ascii="Times New Roman" w:hAnsi="Times New Roman" w:cs="Times New Roman"/>
                <w:b/>
                <w:sz w:val="24"/>
                <w:szCs w:val="24"/>
              </w:rPr>
              <w:t>Tid</w:t>
            </w:r>
          </w:p>
        </w:tc>
        <w:tc>
          <w:tcPr>
            <w:tcW w:w="4998" w:type="dxa"/>
          </w:tcPr>
          <w:p w14:paraId="016D5D9A" w14:textId="77777777" w:rsidR="00997D8C" w:rsidRDefault="00997D8C" w:rsidP="00E60ACA">
            <w:pPr>
              <w:rPr>
                <w:rFonts w:ascii="Times New Roman" w:hAnsi="Times New Roman" w:cs="Times New Roman"/>
                <w:b/>
                <w:sz w:val="24"/>
                <w:szCs w:val="24"/>
              </w:rPr>
            </w:pPr>
            <w:r w:rsidRPr="00FA77BD">
              <w:rPr>
                <w:rFonts w:ascii="Times New Roman" w:hAnsi="Times New Roman" w:cs="Times New Roman"/>
                <w:b/>
                <w:sz w:val="24"/>
                <w:szCs w:val="24"/>
              </w:rPr>
              <w:t>Moment</w:t>
            </w:r>
          </w:p>
          <w:p w14:paraId="3C1B7580" w14:textId="4CD0CDA0" w:rsidR="001B4A73" w:rsidRPr="00FA77BD" w:rsidRDefault="001B4A73" w:rsidP="00E60ACA">
            <w:pPr>
              <w:rPr>
                <w:rFonts w:ascii="Times New Roman" w:hAnsi="Times New Roman" w:cs="Times New Roman"/>
                <w:b/>
                <w:sz w:val="24"/>
                <w:szCs w:val="24"/>
              </w:rPr>
            </w:pPr>
          </w:p>
        </w:tc>
        <w:tc>
          <w:tcPr>
            <w:tcW w:w="0" w:type="auto"/>
          </w:tcPr>
          <w:p w14:paraId="04777B55" w14:textId="77777777" w:rsidR="00997D8C" w:rsidRPr="00FA77BD" w:rsidRDefault="00997D8C" w:rsidP="00E60ACA">
            <w:pPr>
              <w:rPr>
                <w:rFonts w:ascii="Times New Roman" w:hAnsi="Times New Roman" w:cs="Times New Roman"/>
                <w:b/>
                <w:sz w:val="24"/>
                <w:szCs w:val="24"/>
              </w:rPr>
            </w:pPr>
            <w:r w:rsidRPr="00FA77BD">
              <w:rPr>
                <w:rFonts w:ascii="Times New Roman" w:hAnsi="Times New Roman" w:cs="Times New Roman"/>
                <w:b/>
                <w:sz w:val="24"/>
                <w:szCs w:val="24"/>
              </w:rPr>
              <w:t>Litteratur</w:t>
            </w:r>
          </w:p>
        </w:tc>
      </w:tr>
      <w:tr w:rsidR="009F74F8" w:rsidRPr="00FA77BD" w14:paraId="6E6EA8A8" w14:textId="77777777" w:rsidTr="009F74F8">
        <w:trPr>
          <w:trHeight w:val="531"/>
        </w:trPr>
        <w:tc>
          <w:tcPr>
            <w:tcW w:w="1271" w:type="dxa"/>
          </w:tcPr>
          <w:p w14:paraId="358E43A1" w14:textId="77777777" w:rsidR="00997D8C" w:rsidRPr="00FA77BD" w:rsidRDefault="00997D8C" w:rsidP="00E60ACA">
            <w:pPr>
              <w:contextualSpacing/>
              <w:rPr>
                <w:rFonts w:ascii="Times New Roman" w:eastAsiaTheme="majorEastAsia" w:hAnsi="Times New Roman" w:cs="Times New Roman"/>
                <w:b/>
                <w:spacing w:val="-10"/>
                <w:kern w:val="28"/>
                <w:sz w:val="28"/>
                <w:szCs w:val="28"/>
              </w:rPr>
            </w:pPr>
            <w:r w:rsidRPr="00FA77BD">
              <w:rPr>
                <w:rFonts w:ascii="Times New Roman" w:eastAsiaTheme="majorEastAsia" w:hAnsi="Times New Roman" w:cs="Times New Roman"/>
                <w:b/>
                <w:spacing w:val="-10"/>
                <w:kern w:val="28"/>
                <w:sz w:val="28"/>
                <w:szCs w:val="28"/>
              </w:rPr>
              <w:t>V 44</w:t>
            </w:r>
          </w:p>
          <w:p w14:paraId="2DC54C89" w14:textId="77777777" w:rsidR="00997D8C" w:rsidRPr="00FA77BD" w:rsidRDefault="00997D8C" w:rsidP="00E60ACA">
            <w:pPr>
              <w:rPr>
                <w:rFonts w:ascii="Times New Roman" w:hAnsi="Times New Roman" w:cs="Times New Roman"/>
                <w:sz w:val="24"/>
                <w:szCs w:val="24"/>
              </w:rPr>
            </w:pPr>
            <w:r w:rsidRPr="00FA77BD">
              <w:rPr>
                <w:rFonts w:ascii="Times New Roman" w:hAnsi="Times New Roman" w:cs="Times New Roman"/>
                <w:sz w:val="24"/>
                <w:szCs w:val="24"/>
              </w:rPr>
              <w:t>Må 10-12</w:t>
            </w:r>
          </w:p>
        </w:tc>
        <w:tc>
          <w:tcPr>
            <w:tcW w:w="4998" w:type="dxa"/>
          </w:tcPr>
          <w:p w14:paraId="0515DD78" w14:textId="77777777" w:rsidR="00997D8C" w:rsidRPr="00FA77BD" w:rsidRDefault="00997D8C" w:rsidP="00E60ACA">
            <w:pPr>
              <w:rPr>
                <w:rFonts w:ascii="Times New Roman" w:hAnsi="Times New Roman" w:cs="Times New Roman"/>
                <w:sz w:val="24"/>
                <w:szCs w:val="24"/>
              </w:rPr>
            </w:pPr>
            <w:r w:rsidRPr="00FA77BD">
              <w:rPr>
                <w:rFonts w:ascii="Times New Roman" w:hAnsi="Times New Roman" w:cs="Times New Roman"/>
                <w:sz w:val="24"/>
                <w:szCs w:val="24"/>
              </w:rPr>
              <w:t xml:space="preserve">Introduktion </w:t>
            </w:r>
          </w:p>
        </w:tc>
        <w:tc>
          <w:tcPr>
            <w:tcW w:w="0" w:type="auto"/>
          </w:tcPr>
          <w:p w14:paraId="32DDF2D3" w14:textId="77777777" w:rsidR="00997D8C" w:rsidRPr="00FA77BD" w:rsidRDefault="00997D8C" w:rsidP="00E60ACA">
            <w:pPr>
              <w:rPr>
                <w:rFonts w:ascii="Times New Roman" w:hAnsi="Times New Roman" w:cs="Times New Roman"/>
                <w:sz w:val="24"/>
                <w:szCs w:val="24"/>
              </w:rPr>
            </w:pPr>
            <w:r w:rsidRPr="00FA77BD">
              <w:rPr>
                <w:rFonts w:ascii="Times New Roman" w:hAnsi="Times New Roman" w:cs="Times New Roman"/>
                <w:sz w:val="24"/>
                <w:szCs w:val="24"/>
              </w:rPr>
              <w:t xml:space="preserve">Abrahamsson, kap. 1, 2 </w:t>
            </w:r>
          </w:p>
          <w:p w14:paraId="07B96544" w14:textId="77777777" w:rsidR="00997D8C" w:rsidRPr="00182D6E" w:rsidRDefault="00997D8C" w:rsidP="00E60ACA">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L:</w:t>
            </w:r>
            <w:r w:rsidRPr="00FA77BD">
              <w:rPr>
                <w:rFonts w:ascii="Times New Roman" w:hAnsi="Times New Roman" w:cs="Times New Roman"/>
                <w:sz w:val="24"/>
                <w:szCs w:val="24"/>
              </w:rPr>
              <w:t xml:space="preserve"> förord, kap. 1</w:t>
            </w:r>
          </w:p>
        </w:tc>
      </w:tr>
      <w:tr w:rsidR="009F74F8" w:rsidRPr="00FA77BD" w14:paraId="4AC3C213" w14:textId="77777777" w:rsidTr="009F74F8">
        <w:tc>
          <w:tcPr>
            <w:tcW w:w="1271" w:type="dxa"/>
          </w:tcPr>
          <w:p w14:paraId="264935C3" w14:textId="0B084B4B" w:rsidR="00997D8C" w:rsidRPr="00FA77BD" w:rsidRDefault="00A20D33" w:rsidP="00E60ACA">
            <w:pPr>
              <w:rPr>
                <w:rFonts w:ascii="Times New Roman" w:hAnsi="Times New Roman" w:cs="Times New Roman"/>
                <w:sz w:val="24"/>
                <w:szCs w:val="24"/>
              </w:rPr>
            </w:pPr>
            <w:r>
              <w:rPr>
                <w:rFonts w:ascii="Times New Roman" w:hAnsi="Times New Roman" w:cs="Times New Roman"/>
                <w:sz w:val="24"/>
                <w:szCs w:val="24"/>
              </w:rPr>
              <w:t xml:space="preserve">      </w:t>
            </w:r>
            <w:r w:rsidR="00997D8C" w:rsidRPr="00FA77BD">
              <w:rPr>
                <w:rFonts w:ascii="Times New Roman" w:hAnsi="Times New Roman" w:cs="Times New Roman"/>
                <w:sz w:val="24"/>
                <w:szCs w:val="24"/>
              </w:rPr>
              <w:t>13-15</w:t>
            </w:r>
          </w:p>
          <w:p w14:paraId="61A02FB6" w14:textId="77777777" w:rsidR="00997D8C" w:rsidRPr="00FA77BD" w:rsidRDefault="00997D8C" w:rsidP="00E60ACA">
            <w:pPr>
              <w:rPr>
                <w:rFonts w:ascii="Times New Roman" w:hAnsi="Times New Roman" w:cs="Times New Roman"/>
                <w:sz w:val="24"/>
                <w:szCs w:val="24"/>
              </w:rPr>
            </w:pPr>
            <w:r w:rsidRPr="00FA77BD">
              <w:rPr>
                <w:rFonts w:ascii="Times New Roman" w:hAnsi="Times New Roman" w:cs="Times New Roman"/>
                <w:sz w:val="24"/>
                <w:szCs w:val="24"/>
              </w:rPr>
              <w:t xml:space="preserve"> </w:t>
            </w:r>
          </w:p>
        </w:tc>
        <w:tc>
          <w:tcPr>
            <w:tcW w:w="4998" w:type="dxa"/>
          </w:tcPr>
          <w:p w14:paraId="595349F5" w14:textId="77777777" w:rsidR="00997D8C" w:rsidRDefault="00997D8C" w:rsidP="00E60ACA">
            <w:pPr>
              <w:rPr>
                <w:rFonts w:ascii="Times New Roman" w:hAnsi="Times New Roman" w:cs="Times New Roman"/>
                <w:sz w:val="24"/>
                <w:szCs w:val="24"/>
              </w:rPr>
            </w:pPr>
            <w:r w:rsidRPr="00FA77BD">
              <w:rPr>
                <w:rFonts w:ascii="Times New Roman" w:hAnsi="Times New Roman" w:cs="Times New Roman"/>
                <w:sz w:val="24"/>
                <w:szCs w:val="24"/>
              </w:rPr>
              <w:t>Interimspråket</w:t>
            </w:r>
            <w:r>
              <w:rPr>
                <w:rFonts w:ascii="Times New Roman" w:hAnsi="Times New Roman" w:cs="Times New Roman"/>
                <w:sz w:val="24"/>
                <w:szCs w:val="24"/>
              </w:rPr>
              <w:t xml:space="preserve"> </w:t>
            </w:r>
          </w:p>
          <w:p w14:paraId="6B492AF8" w14:textId="3EAE129A" w:rsidR="00997D8C" w:rsidRPr="00FA77BD" w:rsidRDefault="00997D8C" w:rsidP="00E60ACA">
            <w:pPr>
              <w:rPr>
                <w:rFonts w:ascii="Times New Roman" w:hAnsi="Times New Roman" w:cs="Times New Roman"/>
                <w:sz w:val="24"/>
                <w:szCs w:val="24"/>
              </w:rPr>
            </w:pPr>
          </w:p>
        </w:tc>
        <w:tc>
          <w:tcPr>
            <w:tcW w:w="0" w:type="auto"/>
          </w:tcPr>
          <w:p w14:paraId="71026CAB" w14:textId="77777777" w:rsidR="00997D8C" w:rsidRDefault="00997D8C" w:rsidP="00E60ACA">
            <w:pPr>
              <w:rPr>
                <w:rFonts w:ascii="Times New Roman" w:hAnsi="Times New Roman" w:cs="Times New Roman"/>
                <w:sz w:val="24"/>
                <w:szCs w:val="24"/>
              </w:rPr>
            </w:pPr>
            <w:r w:rsidRPr="00FA77BD">
              <w:rPr>
                <w:rFonts w:ascii="Times New Roman" w:hAnsi="Times New Roman" w:cs="Times New Roman"/>
                <w:sz w:val="24"/>
                <w:szCs w:val="24"/>
              </w:rPr>
              <w:t>Abrahamsson</w:t>
            </w:r>
            <w:r>
              <w:rPr>
                <w:rFonts w:ascii="Times New Roman" w:hAnsi="Times New Roman" w:cs="Times New Roman"/>
                <w:sz w:val="24"/>
                <w:szCs w:val="24"/>
              </w:rPr>
              <w:t>,</w:t>
            </w:r>
            <w:r w:rsidRPr="00FA77BD">
              <w:rPr>
                <w:rFonts w:ascii="Times New Roman" w:hAnsi="Times New Roman" w:cs="Times New Roman"/>
                <w:sz w:val="24"/>
                <w:szCs w:val="24"/>
              </w:rPr>
              <w:t xml:space="preserve"> kap. 3, 4</w:t>
            </w:r>
          </w:p>
          <w:p w14:paraId="050FD0A3" w14:textId="77777777" w:rsidR="00997D8C" w:rsidRPr="00FA77BD" w:rsidRDefault="00997D8C" w:rsidP="00E60ACA">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L, kap. 3</w:t>
            </w:r>
          </w:p>
        </w:tc>
      </w:tr>
      <w:tr w:rsidR="009F74F8" w:rsidRPr="00FA77BD" w14:paraId="51615F73" w14:textId="77777777" w:rsidTr="009F74F8">
        <w:tc>
          <w:tcPr>
            <w:tcW w:w="1271" w:type="dxa"/>
          </w:tcPr>
          <w:p w14:paraId="15451872" w14:textId="6D4088B4" w:rsidR="009F74F8" w:rsidRDefault="009F74F8" w:rsidP="00E60ACA">
            <w:pPr>
              <w:rPr>
                <w:rFonts w:ascii="Times New Roman" w:hAnsi="Times New Roman" w:cs="Times New Roman"/>
                <w:sz w:val="24"/>
                <w:szCs w:val="24"/>
              </w:rPr>
            </w:pPr>
            <w:r>
              <w:rPr>
                <w:rFonts w:ascii="Times New Roman" w:hAnsi="Times New Roman" w:cs="Times New Roman"/>
                <w:sz w:val="24"/>
                <w:szCs w:val="24"/>
              </w:rPr>
              <w:t>Ti 14-15</w:t>
            </w:r>
          </w:p>
        </w:tc>
        <w:tc>
          <w:tcPr>
            <w:tcW w:w="4998" w:type="dxa"/>
          </w:tcPr>
          <w:p w14:paraId="72183CA6" w14:textId="5A09A52C" w:rsidR="009F74F8" w:rsidRDefault="009F74F8" w:rsidP="009F74F8">
            <w:pPr>
              <w:rPr>
                <w:rFonts w:ascii="Times New Roman" w:hAnsi="Times New Roman" w:cs="Times New Roman"/>
                <w:sz w:val="24"/>
                <w:szCs w:val="24"/>
              </w:rPr>
            </w:pPr>
            <w:r>
              <w:rPr>
                <w:rFonts w:ascii="Times New Roman" w:hAnsi="Times New Roman" w:cs="Times New Roman"/>
                <w:sz w:val="24"/>
                <w:szCs w:val="24"/>
              </w:rPr>
              <w:t>Intro fältstudier med Anna Wilson Trompert</w:t>
            </w:r>
          </w:p>
          <w:p w14:paraId="16C7987F" w14:textId="77777777" w:rsidR="009F74F8" w:rsidRPr="00FA77BD" w:rsidRDefault="009F74F8" w:rsidP="00E60ACA">
            <w:pPr>
              <w:rPr>
                <w:rFonts w:ascii="Times New Roman" w:hAnsi="Times New Roman" w:cs="Times New Roman"/>
                <w:sz w:val="24"/>
                <w:szCs w:val="24"/>
              </w:rPr>
            </w:pPr>
          </w:p>
        </w:tc>
        <w:tc>
          <w:tcPr>
            <w:tcW w:w="0" w:type="auto"/>
          </w:tcPr>
          <w:p w14:paraId="0231F3C4" w14:textId="77777777" w:rsidR="009F74F8" w:rsidRPr="00FA77BD" w:rsidRDefault="009F74F8" w:rsidP="00E60ACA">
            <w:pPr>
              <w:rPr>
                <w:rFonts w:ascii="Times New Roman" w:hAnsi="Times New Roman" w:cs="Times New Roman"/>
                <w:sz w:val="24"/>
                <w:szCs w:val="24"/>
              </w:rPr>
            </w:pPr>
          </w:p>
        </w:tc>
      </w:tr>
      <w:tr w:rsidR="009F74F8" w:rsidRPr="00FA77BD" w14:paraId="6E91F3CE" w14:textId="77777777" w:rsidTr="009F74F8">
        <w:tc>
          <w:tcPr>
            <w:tcW w:w="1271" w:type="dxa"/>
          </w:tcPr>
          <w:p w14:paraId="52F929F8" w14:textId="583D2528" w:rsidR="00997D8C" w:rsidRPr="00FA77BD" w:rsidRDefault="00997D8C" w:rsidP="00E60ACA">
            <w:pPr>
              <w:rPr>
                <w:rFonts w:ascii="Times New Roman" w:hAnsi="Times New Roman" w:cs="Times New Roman"/>
                <w:sz w:val="24"/>
                <w:szCs w:val="24"/>
              </w:rPr>
            </w:pPr>
            <w:r>
              <w:rPr>
                <w:rFonts w:ascii="Times New Roman" w:hAnsi="Times New Roman" w:cs="Times New Roman"/>
                <w:sz w:val="24"/>
                <w:szCs w:val="24"/>
              </w:rPr>
              <w:t xml:space="preserve">Fr </w:t>
            </w:r>
            <w:r w:rsidR="00A20D33">
              <w:rPr>
                <w:rFonts w:ascii="Times New Roman" w:hAnsi="Times New Roman" w:cs="Times New Roman"/>
                <w:sz w:val="24"/>
                <w:szCs w:val="24"/>
              </w:rPr>
              <w:t xml:space="preserve"> </w:t>
            </w:r>
            <w:r>
              <w:rPr>
                <w:rFonts w:ascii="Times New Roman" w:hAnsi="Times New Roman" w:cs="Times New Roman"/>
                <w:sz w:val="24"/>
                <w:szCs w:val="24"/>
              </w:rPr>
              <w:t>10-12</w:t>
            </w:r>
          </w:p>
        </w:tc>
        <w:tc>
          <w:tcPr>
            <w:tcW w:w="4998" w:type="dxa"/>
          </w:tcPr>
          <w:p w14:paraId="04DC21B6" w14:textId="77777777" w:rsidR="006E6DD6"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 xml:space="preserve">Interimspråket </w:t>
            </w:r>
          </w:p>
          <w:p w14:paraId="5E9DB6B0" w14:textId="77777777" w:rsidR="006E6DD6" w:rsidRDefault="006E6DD6" w:rsidP="001B4A73">
            <w:pPr>
              <w:rPr>
                <w:rFonts w:ascii="Times New Roman" w:hAnsi="Times New Roman" w:cs="Times New Roman"/>
                <w:sz w:val="24"/>
                <w:szCs w:val="24"/>
              </w:rPr>
            </w:pPr>
          </w:p>
          <w:p w14:paraId="3BCBEB7B" w14:textId="637660FE" w:rsidR="001B4A73" w:rsidRPr="00FA77BD" w:rsidRDefault="001B4A73" w:rsidP="006E6DD6">
            <w:pPr>
              <w:rPr>
                <w:rFonts w:ascii="Times New Roman" w:hAnsi="Times New Roman" w:cs="Times New Roman"/>
                <w:sz w:val="24"/>
                <w:szCs w:val="24"/>
              </w:rPr>
            </w:pPr>
            <w:r w:rsidRPr="00FA77BD">
              <w:rPr>
                <w:rFonts w:ascii="Times New Roman" w:hAnsi="Times New Roman" w:cs="Times New Roman"/>
                <w:sz w:val="24"/>
                <w:szCs w:val="24"/>
              </w:rPr>
              <w:t xml:space="preserve">Genomgång av </w:t>
            </w:r>
            <w:r>
              <w:rPr>
                <w:rFonts w:ascii="Times New Roman" w:hAnsi="Times New Roman" w:cs="Times New Roman"/>
                <w:sz w:val="24"/>
                <w:szCs w:val="24"/>
              </w:rPr>
              <w:t>obli 1</w:t>
            </w:r>
            <w:r w:rsidRPr="00FA77BD">
              <w:rPr>
                <w:rFonts w:ascii="Times New Roman" w:hAnsi="Times New Roman" w:cs="Times New Roman"/>
                <w:sz w:val="24"/>
                <w:szCs w:val="24"/>
              </w:rPr>
              <w:t xml:space="preserve"> + gruppindelning</w:t>
            </w:r>
            <w:r>
              <w:rPr>
                <w:rFonts w:ascii="Times New Roman" w:hAnsi="Times New Roman" w:cs="Times New Roman"/>
                <w:sz w:val="24"/>
                <w:szCs w:val="24"/>
              </w:rPr>
              <w:t xml:space="preserve"> </w:t>
            </w:r>
          </w:p>
        </w:tc>
        <w:tc>
          <w:tcPr>
            <w:tcW w:w="0" w:type="auto"/>
          </w:tcPr>
          <w:p w14:paraId="31CD188F" w14:textId="77777777" w:rsidR="006E6DD6"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Abrahamsson</w:t>
            </w:r>
            <w:r>
              <w:rPr>
                <w:rFonts w:ascii="Times New Roman" w:hAnsi="Times New Roman" w:cs="Times New Roman"/>
                <w:sz w:val="24"/>
                <w:szCs w:val="24"/>
              </w:rPr>
              <w:t>,</w:t>
            </w:r>
            <w:r w:rsidRPr="00FA77BD">
              <w:rPr>
                <w:rFonts w:ascii="Times New Roman" w:hAnsi="Times New Roman" w:cs="Times New Roman"/>
                <w:sz w:val="24"/>
                <w:szCs w:val="24"/>
              </w:rPr>
              <w:t xml:space="preserve"> kap. 3, 4</w:t>
            </w:r>
          </w:p>
          <w:p w14:paraId="1EE39604" w14:textId="243402A3" w:rsidR="001B4A73"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L, kap. 3</w:t>
            </w:r>
          </w:p>
          <w:p w14:paraId="1915A61A" w14:textId="1E9CC97D" w:rsidR="00997D8C" w:rsidRPr="00FA77BD" w:rsidRDefault="00997D8C" w:rsidP="00E60ACA">
            <w:pPr>
              <w:rPr>
                <w:rFonts w:ascii="Times New Roman" w:hAnsi="Times New Roman" w:cs="Times New Roman"/>
                <w:sz w:val="24"/>
                <w:szCs w:val="24"/>
              </w:rPr>
            </w:pPr>
          </w:p>
        </w:tc>
      </w:tr>
      <w:tr w:rsidR="009F74F8" w:rsidRPr="00FA77BD" w14:paraId="3750B30E" w14:textId="77777777" w:rsidTr="009F74F8">
        <w:tc>
          <w:tcPr>
            <w:tcW w:w="1271" w:type="dxa"/>
          </w:tcPr>
          <w:p w14:paraId="24EA838D" w14:textId="6F718F64" w:rsidR="006E6DD6" w:rsidRDefault="006E6DD6" w:rsidP="00E60ACA">
            <w:pPr>
              <w:rPr>
                <w:rFonts w:ascii="Times New Roman" w:hAnsi="Times New Roman" w:cs="Times New Roman"/>
                <w:sz w:val="24"/>
                <w:szCs w:val="24"/>
              </w:rPr>
            </w:pPr>
            <w:r>
              <w:rPr>
                <w:rFonts w:ascii="Times New Roman" w:hAnsi="Times New Roman" w:cs="Times New Roman"/>
                <w:sz w:val="24"/>
                <w:szCs w:val="24"/>
              </w:rPr>
              <w:t xml:space="preserve">      13-15</w:t>
            </w:r>
          </w:p>
        </w:tc>
        <w:tc>
          <w:tcPr>
            <w:tcW w:w="4998" w:type="dxa"/>
          </w:tcPr>
          <w:p w14:paraId="20F613A5" w14:textId="77777777" w:rsidR="000C7E3A" w:rsidRDefault="000C7E3A" w:rsidP="000C7E3A">
            <w:pPr>
              <w:rPr>
                <w:rFonts w:ascii="Times New Roman" w:hAnsi="Times New Roman" w:cs="Times New Roman"/>
                <w:sz w:val="24"/>
                <w:szCs w:val="24"/>
              </w:rPr>
            </w:pPr>
            <w:r>
              <w:rPr>
                <w:rFonts w:ascii="Times New Roman" w:hAnsi="Times New Roman" w:cs="Times New Roman"/>
                <w:sz w:val="24"/>
                <w:szCs w:val="24"/>
              </w:rPr>
              <w:t>Den universella grammatiken</w:t>
            </w:r>
          </w:p>
          <w:p w14:paraId="53C581E0" w14:textId="739C85AB" w:rsidR="006E6DD6" w:rsidRPr="00FA77BD" w:rsidRDefault="006E6DD6" w:rsidP="000C7E3A">
            <w:pPr>
              <w:rPr>
                <w:rFonts w:ascii="Times New Roman" w:hAnsi="Times New Roman" w:cs="Times New Roman"/>
                <w:sz w:val="24"/>
                <w:szCs w:val="24"/>
              </w:rPr>
            </w:pPr>
          </w:p>
        </w:tc>
        <w:tc>
          <w:tcPr>
            <w:tcW w:w="0" w:type="auto"/>
          </w:tcPr>
          <w:p w14:paraId="2DEDE602" w14:textId="77777777" w:rsidR="000C7E3A" w:rsidRDefault="000C7E3A" w:rsidP="006E6DD6">
            <w:pPr>
              <w:rPr>
                <w:rFonts w:ascii="Times New Roman" w:hAnsi="Times New Roman" w:cs="Times New Roman"/>
                <w:sz w:val="24"/>
                <w:szCs w:val="24"/>
              </w:rPr>
            </w:pPr>
            <w:r w:rsidRPr="00FA77BD">
              <w:rPr>
                <w:rFonts w:ascii="Times New Roman" w:hAnsi="Times New Roman" w:cs="Times New Roman"/>
                <w:sz w:val="24"/>
                <w:szCs w:val="24"/>
              </w:rPr>
              <w:t xml:space="preserve">Abrahamsson kap. </w:t>
            </w:r>
            <w:r>
              <w:rPr>
                <w:rFonts w:ascii="Times New Roman" w:hAnsi="Times New Roman" w:cs="Times New Roman"/>
                <w:sz w:val="24"/>
                <w:szCs w:val="24"/>
              </w:rPr>
              <w:t>7</w:t>
            </w:r>
          </w:p>
          <w:p w14:paraId="5B145D6B" w14:textId="639D6479" w:rsidR="006E6DD6" w:rsidRPr="00FA77BD" w:rsidRDefault="006E6DD6" w:rsidP="006E6DD6">
            <w:pPr>
              <w:rPr>
                <w:rFonts w:ascii="Times New Roman" w:hAnsi="Times New Roman" w:cs="Times New Roman"/>
                <w:sz w:val="24"/>
                <w:szCs w:val="24"/>
              </w:rPr>
            </w:pPr>
          </w:p>
        </w:tc>
      </w:tr>
      <w:tr w:rsidR="009F74F8" w:rsidRPr="00FA77BD" w14:paraId="586ABB25" w14:textId="77777777" w:rsidTr="009F74F8">
        <w:tc>
          <w:tcPr>
            <w:tcW w:w="1271" w:type="dxa"/>
          </w:tcPr>
          <w:p w14:paraId="7F8B0814" w14:textId="77777777" w:rsidR="009F74F8" w:rsidRPr="00FA77BD" w:rsidRDefault="009F74F8" w:rsidP="009F74F8">
            <w:pPr>
              <w:rPr>
                <w:rFonts w:ascii="Times New Roman" w:hAnsi="Times New Roman" w:cs="Times New Roman"/>
                <w:b/>
                <w:sz w:val="28"/>
                <w:szCs w:val="28"/>
              </w:rPr>
            </w:pPr>
            <w:r w:rsidRPr="00FA77BD">
              <w:rPr>
                <w:rFonts w:ascii="Times New Roman" w:hAnsi="Times New Roman" w:cs="Times New Roman"/>
                <w:b/>
                <w:sz w:val="28"/>
                <w:szCs w:val="28"/>
              </w:rPr>
              <w:t xml:space="preserve">V 45     </w:t>
            </w:r>
          </w:p>
          <w:p w14:paraId="09535899" w14:textId="642A0004" w:rsidR="009F74F8" w:rsidRDefault="00A7786D" w:rsidP="00A7786D">
            <w:pPr>
              <w:rPr>
                <w:rFonts w:ascii="Times New Roman" w:hAnsi="Times New Roman" w:cs="Times New Roman"/>
                <w:sz w:val="24"/>
                <w:szCs w:val="24"/>
              </w:rPr>
            </w:pPr>
            <w:r>
              <w:rPr>
                <w:rFonts w:ascii="Times New Roman" w:hAnsi="Times New Roman" w:cs="Times New Roman"/>
                <w:sz w:val="24"/>
                <w:szCs w:val="24"/>
              </w:rPr>
              <w:t>Ti</w:t>
            </w:r>
            <w:r w:rsidR="009F74F8">
              <w:rPr>
                <w:rFonts w:ascii="Times New Roman" w:hAnsi="Times New Roman" w:cs="Times New Roman"/>
                <w:sz w:val="24"/>
                <w:szCs w:val="24"/>
              </w:rPr>
              <w:t>, heldag</w:t>
            </w:r>
          </w:p>
        </w:tc>
        <w:tc>
          <w:tcPr>
            <w:tcW w:w="4998" w:type="dxa"/>
          </w:tcPr>
          <w:p w14:paraId="2D885F20" w14:textId="6C1B9A36" w:rsidR="00A7786D" w:rsidRDefault="00A7786D" w:rsidP="00A7786D">
            <w:pPr>
              <w:rPr>
                <w:rFonts w:ascii="Times New Roman" w:hAnsi="Times New Roman" w:cs="Times New Roman"/>
                <w:sz w:val="24"/>
                <w:szCs w:val="24"/>
              </w:rPr>
            </w:pPr>
            <w:r>
              <w:rPr>
                <w:rFonts w:ascii="Times New Roman" w:hAnsi="Times New Roman" w:cs="Times New Roman"/>
                <w:sz w:val="24"/>
                <w:szCs w:val="24"/>
              </w:rPr>
              <w:t>Fältstudier, enl. schema</w:t>
            </w:r>
            <w:r w:rsidR="009F74F8">
              <w:rPr>
                <w:rFonts w:ascii="Times New Roman" w:hAnsi="Times New Roman" w:cs="Times New Roman"/>
                <w:sz w:val="24"/>
                <w:szCs w:val="24"/>
              </w:rPr>
              <w:t>, en dag/student, antingen ti, on eller to.</w:t>
            </w:r>
          </w:p>
          <w:p w14:paraId="5D7AA92A" w14:textId="31CD56D1" w:rsidR="001B4A73" w:rsidRPr="00FA77BD" w:rsidRDefault="001B4A73" w:rsidP="00A7786D">
            <w:pPr>
              <w:rPr>
                <w:rFonts w:ascii="Times New Roman" w:hAnsi="Times New Roman" w:cs="Times New Roman"/>
                <w:sz w:val="24"/>
                <w:szCs w:val="24"/>
              </w:rPr>
            </w:pPr>
          </w:p>
        </w:tc>
        <w:tc>
          <w:tcPr>
            <w:tcW w:w="0" w:type="auto"/>
          </w:tcPr>
          <w:p w14:paraId="45B8AA51" w14:textId="77777777" w:rsidR="00A7786D" w:rsidRDefault="00A7786D" w:rsidP="00A7786D">
            <w:pPr>
              <w:rPr>
                <w:rFonts w:ascii="Times New Roman" w:hAnsi="Times New Roman" w:cs="Times New Roman"/>
                <w:sz w:val="24"/>
                <w:szCs w:val="24"/>
              </w:rPr>
            </w:pPr>
          </w:p>
        </w:tc>
      </w:tr>
      <w:tr w:rsidR="009F74F8" w:rsidRPr="00FA77BD" w14:paraId="7159B336" w14:textId="77777777" w:rsidTr="009F74F8">
        <w:tc>
          <w:tcPr>
            <w:tcW w:w="1271" w:type="dxa"/>
          </w:tcPr>
          <w:p w14:paraId="40608BEB" w14:textId="312A25DB" w:rsidR="00A7786D" w:rsidRDefault="00A7786D" w:rsidP="00A7786D">
            <w:pPr>
              <w:rPr>
                <w:rFonts w:ascii="Times New Roman" w:hAnsi="Times New Roman" w:cs="Times New Roman"/>
                <w:sz w:val="24"/>
                <w:szCs w:val="24"/>
              </w:rPr>
            </w:pPr>
            <w:r>
              <w:rPr>
                <w:rFonts w:ascii="Times New Roman" w:hAnsi="Times New Roman" w:cs="Times New Roman"/>
                <w:sz w:val="24"/>
                <w:szCs w:val="24"/>
              </w:rPr>
              <w:t>On</w:t>
            </w:r>
            <w:r w:rsidR="009F74F8">
              <w:rPr>
                <w:rFonts w:ascii="Times New Roman" w:hAnsi="Times New Roman" w:cs="Times New Roman"/>
                <w:sz w:val="24"/>
                <w:szCs w:val="24"/>
              </w:rPr>
              <w:t>, heldag</w:t>
            </w:r>
          </w:p>
        </w:tc>
        <w:tc>
          <w:tcPr>
            <w:tcW w:w="4998" w:type="dxa"/>
          </w:tcPr>
          <w:p w14:paraId="5E328F4A" w14:textId="77777777" w:rsidR="00A7786D" w:rsidRDefault="00A7786D" w:rsidP="00A7786D">
            <w:pPr>
              <w:rPr>
                <w:rFonts w:ascii="Times New Roman" w:hAnsi="Times New Roman" w:cs="Times New Roman"/>
                <w:sz w:val="24"/>
                <w:szCs w:val="24"/>
              </w:rPr>
            </w:pPr>
            <w:r>
              <w:rPr>
                <w:rFonts w:ascii="Times New Roman" w:hAnsi="Times New Roman" w:cs="Times New Roman"/>
                <w:sz w:val="24"/>
                <w:szCs w:val="24"/>
              </w:rPr>
              <w:t>Fältstudier</w:t>
            </w:r>
          </w:p>
          <w:p w14:paraId="52E4971A" w14:textId="63B6283D" w:rsidR="001B4A73" w:rsidRPr="00FA77BD" w:rsidRDefault="001B4A73" w:rsidP="00A7786D">
            <w:pPr>
              <w:rPr>
                <w:rFonts w:ascii="Times New Roman" w:hAnsi="Times New Roman" w:cs="Times New Roman"/>
                <w:sz w:val="24"/>
                <w:szCs w:val="24"/>
              </w:rPr>
            </w:pPr>
          </w:p>
        </w:tc>
        <w:tc>
          <w:tcPr>
            <w:tcW w:w="0" w:type="auto"/>
          </w:tcPr>
          <w:p w14:paraId="2685AD65" w14:textId="77777777" w:rsidR="00A7786D" w:rsidRDefault="00A7786D" w:rsidP="00A7786D">
            <w:pPr>
              <w:rPr>
                <w:rFonts w:ascii="Times New Roman" w:hAnsi="Times New Roman" w:cs="Times New Roman"/>
                <w:sz w:val="24"/>
                <w:szCs w:val="24"/>
              </w:rPr>
            </w:pPr>
          </w:p>
        </w:tc>
      </w:tr>
      <w:tr w:rsidR="009F74F8" w:rsidRPr="00FA77BD" w14:paraId="21284AC8" w14:textId="77777777" w:rsidTr="009F74F8">
        <w:tc>
          <w:tcPr>
            <w:tcW w:w="1271" w:type="dxa"/>
          </w:tcPr>
          <w:p w14:paraId="28D40BBB" w14:textId="24477ED9" w:rsidR="00A7786D" w:rsidRDefault="00A7786D" w:rsidP="00A7786D">
            <w:pPr>
              <w:rPr>
                <w:rFonts w:ascii="Times New Roman" w:hAnsi="Times New Roman" w:cs="Times New Roman"/>
                <w:sz w:val="24"/>
                <w:szCs w:val="24"/>
              </w:rPr>
            </w:pPr>
            <w:r>
              <w:rPr>
                <w:rFonts w:ascii="Times New Roman" w:hAnsi="Times New Roman" w:cs="Times New Roman"/>
                <w:sz w:val="24"/>
                <w:szCs w:val="24"/>
              </w:rPr>
              <w:t>To</w:t>
            </w:r>
            <w:r w:rsidR="009F74F8">
              <w:rPr>
                <w:rFonts w:ascii="Times New Roman" w:hAnsi="Times New Roman" w:cs="Times New Roman"/>
                <w:sz w:val="24"/>
                <w:szCs w:val="24"/>
              </w:rPr>
              <w:t>, heldag</w:t>
            </w:r>
          </w:p>
        </w:tc>
        <w:tc>
          <w:tcPr>
            <w:tcW w:w="4998" w:type="dxa"/>
          </w:tcPr>
          <w:p w14:paraId="7C890D50" w14:textId="77777777" w:rsidR="00A7786D" w:rsidRDefault="00A7786D" w:rsidP="00A7786D">
            <w:pPr>
              <w:rPr>
                <w:rFonts w:ascii="Times New Roman" w:hAnsi="Times New Roman" w:cs="Times New Roman"/>
                <w:sz w:val="24"/>
                <w:szCs w:val="24"/>
              </w:rPr>
            </w:pPr>
            <w:r>
              <w:rPr>
                <w:rFonts w:ascii="Times New Roman" w:hAnsi="Times New Roman" w:cs="Times New Roman"/>
                <w:sz w:val="24"/>
                <w:szCs w:val="24"/>
              </w:rPr>
              <w:t>Fältstudier</w:t>
            </w:r>
          </w:p>
          <w:p w14:paraId="69D2D0C2" w14:textId="54AFEFA2" w:rsidR="001B4A73" w:rsidRPr="00FA77BD" w:rsidRDefault="001B4A73" w:rsidP="00A7786D">
            <w:pPr>
              <w:rPr>
                <w:rFonts w:ascii="Times New Roman" w:hAnsi="Times New Roman" w:cs="Times New Roman"/>
                <w:sz w:val="24"/>
                <w:szCs w:val="24"/>
              </w:rPr>
            </w:pPr>
          </w:p>
        </w:tc>
        <w:tc>
          <w:tcPr>
            <w:tcW w:w="0" w:type="auto"/>
          </w:tcPr>
          <w:p w14:paraId="579F9BC9" w14:textId="77777777" w:rsidR="00A7786D" w:rsidRDefault="00A7786D" w:rsidP="00A7786D">
            <w:pPr>
              <w:rPr>
                <w:rFonts w:ascii="Times New Roman" w:hAnsi="Times New Roman" w:cs="Times New Roman"/>
                <w:sz w:val="24"/>
                <w:szCs w:val="24"/>
              </w:rPr>
            </w:pPr>
          </w:p>
        </w:tc>
      </w:tr>
      <w:tr w:rsidR="009F74F8" w:rsidRPr="00FA77BD" w14:paraId="12C64368" w14:textId="77777777" w:rsidTr="009F74F8">
        <w:tc>
          <w:tcPr>
            <w:tcW w:w="1271" w:type="dxa"/>
          </w:tcPr>
          <w:p w14:paraId="0EE5510D" w14:textId="4CE5BE5C" w:rsidR="006E6DD6" w:rsidRDefault="006E6DD6" w:rsidP="006E6DD6">
            <w:pPr>
              <w:rPr>
                <w:rFonts w:ascii="Times New Roman" w:hAnsi="Times New Roman" w:cs="Times New Roman"/>
                <w:sz w:val="24"/>
                <w:szCs w:val="24"/>
              </w:rPr>
            </w:pPr>
            <w:r>
              <w:rPr>
                <w:rFonts w:ascii="Times New Roman" w:hAnsi="Times New Roman" w:cs="Times New Roman"/>
                <w:sz w:val="24"/>
                <w:szCs w:val="24"/>
              </w:rPr>
              <w:t xml:space="preserve">Fr   10-12       </w:t>
            </w:r>
          </w:p>
        </w:tc>
        <w:tc>
          <w:tcPr>
            <w:tcW w:w="4998" w:type="dxa"/>
          </w:tcPr>
          <w:p w14:paraId="004B7CA9" w14:textId="77777777" w:rsidR="006E6DD6"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 xml:space="preserve">Kognitiva modeller </w:t>
            </w:r>
          </w:p>
          <w:p w14:paraId="0E6319B8" w14:textId="56C0D8F8" w:rsidR="006E6DD6" w:rsidRDefault="006E6DD6" w:rsidP="006E6DD6">
            <w:pPr>
              <w:rPr>
                <w:rFonts w:ascii="Times New Roman" w:hAnsi="Times New Roman" w:cs="Times New Roman"/>
                <w:sz w:val="24"/>
                <w:szCs w:val="24"/>
              </w:rPr>
            </w:pPr>
          </w:p>
        </w:tc>
        <w:tc>
          <w:tcPr>
            <w:tcW w:w="0" w:type="auto"/>
          </w:tcPr>
          <w:p w14:paraId="1B86AE9D" w14:textId="77777777"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Abrahamsson kap. 5</w:t>
            </w:r>
          </w:p>
          <w:p w14:paraId="0ADE71F4" w14:textId="18E56EF1"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 xml:space="preserve">L, kap. </w:t>
            </w:r>
            <w:r w:rsidRPr="00FA77BD">
              <w:rPr>
                <w:rFonts w:ascii="Times New Roman" w:hAnsi="Times New Roman" w:cs="Times New Roman"/>
                <w:sz w:val="24"/>
                <w:szCs w:val="24"/>
              </w:rPr>
              <w:t>4</w:t>
            </w:r>
          </w:p>
        </w:tc>
      </w:tr>
      <w:tr w:rsidR="009F74F8" w:rsidRPr="00FA77BD" w14:paraId="5A7A26E2" w14:textId="77777777" w:rsidTr="009F74F8">
        <w:tc>
          <w:tcPr>
            <w:tcW w:w="1271" w:type="dxa"/>
          </w:tcPr>
          <w:p w14:paraId="4EF14449" w14:textId="1EE566D8"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 xml:space="preserve">      </w:t>
            </w:r>
            <w:r w:rsidRPr="00FA77BD">
              <w:rPr>
                <w:rFonts w:ascii="Times New Roman" w:hAnsi="Times New Roman" w:cs="Times New Roman"/>
                <w:sz w:val="24"/>
                <w:szCs w:val="24"/>
              </w:rPr>
              <w:t>13-15</w:t>
            </w:r>
          </w:p>
        </w:tc>
        <w:tc>
          <w:tcPr>
            <w:tcW w:w="4998" w:type="dxa"/>
          </w:tcPr>
          <w:p w14:paraId="4E4BC59A" w14:textId="77777777" w:rsidR="000C7E3A" w:rsidRPr="00FA77BD" w:rsidRDefault="000C7E3A" w:rsidP="000C7E3A">
            <w:pPr>
              <w:rPr>
                <w:rFonts w:ascii="Times New Roman" w:hAnsi="Times New Roman" w:cs="Times New Roman"/>
                <w:sz w:val="24"/>
                <w:szCs w:val="24"/>
              </w:rPr>
            </w:pPr>
            <w:r w:rsidRPr="00FA77BD">
              <w:rPr>
                <w:rFonts w:ascii="Times New Roman" w:hAnsi="Times New Roman" w:cs="Times New Roman"/>
                <w:sz w:val="24"/>
                <w:szCs w:val="24"/>
              </w:rPr>
              <w:t xml:space="preserve">Kognitiva modeller </w:t>
            </w:r>
          </w:p>
          <w:p w14:paraId="18D595D0" w14:textId="30D0B2BF" w:rsidR="006E6DD6" w:rsidRPr="00FA77BD" w:rsidRDefault="006E6DD6" w:rsidP="000C7E3A">
            <w:pPr>
              <w:rPr>
                <w:rFonts w:ascii="Times New Roman" w:hAnsi="Times New Roman" w:cs="Times New Roman"/>
                <w:sz w:val="24"/>
                <w:szCs w:val="24"/>
              </w:rPr>
            </w:pPr>
          </w:p>
        </w:tc>
        <w:tc>
          <w:tcPr>
            <w:tcW w:w="0" w:type="auto"/>
          </w:tcPr>
          <w:p w14:paraId="28245053" w14:textId="77777777" w:rsidR="000C7E3A" w:rsidRPr="00FA77BD" w:rsidRDefault="000C7E3A" w:rsidP="000C7E3A">
            <w:pPr>
              <w:rPr>
                <w:rFonts w:ascii="Times New Roman" w:hAnsi="Times New Roman" w:cs="Times New Roman"/>
                <w:sz w:val="24"/>
                <w:szCs w:val="24"/>
              </w:rPr>
            </w:pPr>
            <w:r w:rsidRPr="00FA77BD">
              <w:rPr>
                <w:rFonts w:ascii="Times New Roman" w:hAnsi="Times New Roman" w:cs="Times New Roman"/>
                <w:sz w:val="24"/>
                <w:szCs w:val="24"/>
              </w:rPr>
              <w:t>Abrahamsson kap. 5</w:t>
            </w:r>
          </w:p>
          <w:p w14:paraId="54E1189D" w14:textId="142A35E1" w:rsidR="006E6DD6" w:rsidRPr="00FA77BD" w:rsidRDefault="000C7E3A" w:rsidP="000C7E3A">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 xml:space="preserve">L, kap. </w:t>
            </w:r>
            <w:r w:rsidRPr="00FA77BD">
              <w:rPr>
                <w:rFonts w:ascii="Times New Roman" w:hAnsi="Times New Roman" w:cs="Times New Roman"/>
                <w:sz w:val="24"/>
                <w:szCs w:val="24"/>
              </w:rPr>
              <w:t>4</w:t>
            </w:r>
          </w:p>
        </w:tc>
      </w:tr>
      <w:tr w:rsidR="009F74F8" w:rsidRPr="00FA77BD" w14:paraId="0029FD4A" w14:textId="77777777" w:rsidTr="009F74F8">
        <w:tc>
          <w:tcPr>
            <w:tcW w:w="1271" w:type="dxa"/>
          </w:tcPr>
          <w:p w14:paraId="1B32A2DE" w14:textId="77777777" w:rsidR="006E6DD6" w:rsidRPr="00FA77BD" w:rsidRDefault="006E6DD6" w:rsidP="006E6DD6">
            <w:pPr>
              <w:rPr>
                <w:rFonts w:ascii="Times New Roman" w:hAnsi="Times New Roman" w:cs="Times New Roman"/>
                <w:b/>
                <w:sz w:val="28"/>
                <w:szCs w:val="28"/>
              </w:rPr>
            </w:pPr>
            <w:r w:rsidRPr="00FA77BD">
              <w:rPr>
                <w:rFonts w:ascii="Times New Roman" w:hAnsi="Times New Roman" w:cs="Times New Roman"/>
                <w:b/>
                <w:sz w:val="28"/>
                <w:szCs w:val="28"/>
              </w:rPr>
              <w:t xml:space="preserve">V 46     </w:t>
            </w:r>
          </w:p>
          <w:p w14:paraId="009ECE4F" w14:textId="77777777"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Må 10-12</w:t>
            </w:r>
          </w:p>
        </w:tc>
        <w:tc>
          <w:tcPr>
            <w:tcW w:w="4998" w:type="dxa"/>
          </w:tcPr>
          <w:p w14:paraId="675D4DE4" w14:textId="77777777" w:rsidR="006E6DD6"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Språkinläraren</w:t>
            </w:r>
          </w:p>
          <w:p w14:paraId="01820F95" w14:textId="77777777" w:rsidR="006E6DD6" w:rsidRPr="00FA77BD" w:rsidRDefault="006E6DD6" w:rsidP="006E6DD6">
            <w:pPr>
              <w:rPr>
                <w:rFonts w:ascii="Times New Roman" w:hAnsi="Times New Roman" w:cs="Times New Roman"/>
                <w:sz w:val="24"/>
                <w:szCs w:val="24"/>
              </w:rPr>
            </w:pPr>
          </w:p>
        </w:tc>
        <w:tc>
          <w:tcPr>
            <w:tcW w:w="0" w:type="auto"/>
          </w:tcPr>
          <w:p w14:paraId="759C6758" w14:textId="77777777"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Abrahamsson kap. 9</w:t>
            </w:r>
          </w:p>
          <w:p w14:paraId="0C359F39" w14:textId="2C4D92FB"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 xml:space="preserve">H&amp;L. kap. </w:t>
            </w:r>
            <w:r w:rsidRPr="00FA77BD">
              <w:rPr>
                <w:rFonts w:ascii="Times New Roman" w:hAnsi="Times New Roman" w:cs="Times New Roman"/>
                <w:sz w:val="24"/>
                <w:szCs w:val="24"/>
              </w:rPr>
              <w:t>7</w:t>
            </w:r>
            <w:r>
              <w:rPr>
                <w:rFonts w:ascii="Times New Roman" w:hAnsi="Times New Roman" w:cs="Times New Roman"/>
                <w:sz w:val="24"/>
                <w:szCs w:val="24"/>
              </w:rPr>
              <w:t>, 8</w:t>
            </w:r>
            <w:r w:rsidR="006B52E6">
              <w:rPr>
                <w:rFonts w:ascii="Times New Roman" w:hAnsi="Times New Roman" w:cs="Times New Roman"/>
                <w:sz w:val="24"/>
                <w:szCs w:val="24"/>
              </w:rPr>
              <w:t>, 22</w:t>
            </w:r>
          </w:p>
        </w:tc>
      </w:tr>
      <w:tr w:rsidR="009F74F8" w:rsidRPr="00FA77BD" w14:paraId="1A196564" w14:textId="77777777" w:rsidTr="009F74F8">
        <w:tc>
          <w:tcPr>
            <w:tcW w:w="1271" w:type="dxa"/>
          </w:tcPr>
          <w:p w14:paraId="65E6C078" w14:textId="71995A3E"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 xml:space="preserve">       </w:t>
            </w:r>
            <w:r w:rsidRPr="00FA77BD">
              <w:rPr>
                <w:rFonts w:ascii="Times New Roman" w:hAnsi="Times New Roman" w:cs="Times New Roman"/>
                <w:sz w:val="24"/>
                <w:szCs w:val="24"/>
              </w:rPr>
              <w:t>13-15</w:t>
            </w:r>
          </w:p>
        </w:tc>
        <w:tc>
          <w:tcPr>
            <w:tcW w:w="4998" w:type="dxa"/>
          </w:tcPr>
          <w:p w14:paraId="6072AB76" w14:textId="77777777"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Språkinläraren</w:t>
            </w:r>
          </w:p>
        </w:tc>
        <w:tc>
          <w:tcPr>
            <w:tcW w:w="0" w:type="auto"/>
          </w:tcPr>
          <w:p w14:paraId="2A28BD5D" w14:textId="77777777" w:rsidR="006E6DD6" w:rsidRDefault="006E6DD6" w:rsidP="006E6DD6">
            <w:pPr>
              <w:rPr>
                <w:rFonts w:ascii="Times New Roman" w:hAnsi="Times New Roman" w:cs="Times New Roman"/>
                <w:sz w:val="24"/>
                <w:szCs w:val="24"/>
              </w:rPr>
            </w:pPr>
            <w:r>
              <w:rPr>
                <w:rFonts w:ascii="Times New Roman" w:hAnsi="Times New Roman" w:cs="Times New Roman"/>
                <w:sz w:val="24"/>
                <w:szCs w:val="24"/>
              </w:rPr>
              <w:t>Se ovan</w:t>
            </w:r>
          </w:p>
          <w:p w14:paraId="77F5570C" w14:textId="77777777" w:rsidR="006E6DD6" w:rsidRPr="00FA77BD" w:rsidRDefault="006E6DD6" w:rsidP="006E6DD6">
            <w:pPr>
              <w:rPr>
                <w:rFonts w:ascii="Times New Roman" w:hAnsi="Times New Roman" w:cs="Times New Roman"/>
                <w:sz w:val="24"/>
                <w:szCs w:val="24"/>
              </w:rPr>
            </w:pPr>
          </w:p>
        </w:tc>
      </w:tr>
      <w:tr w:rsidR="009F74F8" w:rsidRPr="00FA77BD" w14:paraId="225E05E9" w14:textId="77777777" w:rsidTr="009F74F8">
        <w:tc>
          <w:tcPr>
            <w:tcW w:w="1271" w:type="dxa"/>
          </w:tcPr>
          <w:p w14:paraId="5B5374E2" w14:textId="05585758"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Fr   10-12</w:t>
            </w:r>
          </w:p>
          <w:p w14:paraId="2BB7EDDA" w14:textId="77777777" w:rsidR="006E6DD6" w:rsidRPr="00FA77BD" w:rsidRDefault="006E6DD6" w:rsidP="006E6DD6">
            <w:pPr>
              <w:rPr>
                <w:rFonts w:ascii="Times New Roman" w:hAnsi="Times New Roman" w:cs="Times New Roman"/>
                <w:sz w:val="24"/>
                <w:szCs w:val="24"/>
              </w:rPr>
            </w:pPr>
          </w:p>
        </w:tc>
        <w:tc>
          <w:tcPr>
            <w:tcW w:w="4998" w:type="dxa"/>
          </w:tcPr>
          <w:p w14:paraId="4A2C7F50" w14:textId="77777777"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 xml:space="preserve">Språktypologi </w:t>
            </w:r>
          </w:p>
          <w:p w14:paraId="281D05F7" w14:textId="77777777" w:rsidR="006E6DD6" w:rsidRPr="00FA77BD" w:rsidRDefault="006E6DD6" w:rsidP="006E6DD6">
            <w:pPr>
              <w:rPr>
                <w:rFonts w:ascii="Times New Roman" w:hAnsi="Times New Roman" w:cs="Times New Roman"/>
                <w:sz w:val="24"/>
                <w:szCs w:val="24"/>
              </w:rPr>
            </w:pPr>
          </w:p>
        </w:tc>
        <w:tc>
          <w:tcPr>
            <w:tcW w:w="0" w:type="auto"/>
          </w:tcPr>
          <w:p w14:paraId="7C7AAFC4" w14:textId="77777777"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Abrahamsson kap. 6</w:t>
            </w:r>
          </w:p>
          <w:p w14:paraId="09B5E6A5" w14:textId="77777777"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 xml:space="preserve">L, kap. </w:t>
            </w:r>
            <w:r w:rsidRPr="00FA77BD">
              <w:rPr>
                <w:rFonts w:ascii="Times New Roman" w:hAnsi="Times New Roman" w:cs="Times New Roman"/>
                <w:sz w:val="24"/>
                <w:szCs w:val="24"/>
              </w:rPr>
              <w:t>2</w:t>
            </w:r>
          </w:p>
        </w:tc>
      </w:tr>
      <w:tr w:rsidR="009F74F8" w:rsidRPr="00FA77BD" w14:paraId="58A6E20A" w14:textId="77777777" w:rsidTr="009F74F8">
        <w:trPr>
          <w:trHeight w:val="560"/>
        </w:trPr>
        <w:tc>
          <w:tcPr>
            <w:tcW w:w="1271" w:type="dxa"/>
          </w:tcPr>
          <w:p w14:paraId="0C157771" w14:textId="77777777" w:rsidR="006E6DD6" w:rsidRPr="00FA77BD" w:rsidRDefault="006E6DD6" w:rsidP="006E6DD6">
            <w:pPr>
              <w:rPr>
                <w:rFonts w:ascii="Times New Roman" w:hAnsi="Times New Roman" w:cs="Times New Roman"/>
                <w:b/>
                <w:sz w:val="28"/>
                <w:szCs w:val="28"/>
              </w:rPr>
            </w:pPr>
            <w:r w:rsidRPr="00FA77BD">
              <w:rPr>
                <w:rFonts w:ascii="Times New Roman" w:hAnsi="Times New Roman" w:cs="Times New Roman"/>
                <w:b/>
                <w:sz w:val="28"/>
                <w:szCs w:val="28"/>
              </w:rPr>
              <w:t>V 47</w:t>
            </w:r>
          </w:p>
          <w:p w14:paraId="2E93DB94" w14:textId="77777777"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Må 10-12</w:t>
            </w:r>
          </w:p>
        </w:tc>
        <w:tc>
          <w:tcPr>
            <w:tcW w:w="4998" w:type="dxa"/>
          </w:tcPr>
          <w:p w14:paraId="795B9913" w14:textId="77777777"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Modersmålets roll</w:t>
            </w:r>
          </w:p>
        </w:tc>
        <w:tc>
          <w:tcPr>
            <w:tcW w:w="0" w:type="auto"/>
          </w:tcPr>
          <w:p w14:paraId="5214FDE8" w14:textId="77777777" w:rsidR="006E6DD6" w:rsidRDefault="006E6DD6" w:rsidP="006E6DD6">
            <w:pPr>
              <w:rPr>
                <w:rFonts w:ascii="Times New Roman" w:hAnsi="Times New Roman" w:cs="Times New Roman"/>
                <w:sz w:val="24"/>
                <w:szCs w:val="24"/>
              </w:rPr>
            </w:pPr>
            <w:r>
              <w:rPr>
                <w:rFonts w:ascii="Times New Roman" w:hAnsi="Times New Roman" w:cs="Times New Roman"/>
                <w:sz w:val="24"/>
                <w:szCs w:val="24"/>
              </w:rPr>
              <w:t>Abrahamsson, kap. 10</w:t>
            </w:r>
          </w:p>
          <w:p w14:paraId="4A0C65B6" w14:textId="40351A8A" w:rsidR="006B52E6" w:rsidRPr="00FA77BD" w:rsidRDefault="006B52E6" w:rsidP="006E6DD6">
            <w:pPr>
              <w:rPr>
                <w:rFonts w:ascii="Times New Roman" w:hAnsi="Times New Roman" w:cs="Times New Roman"/>
                <w:sz w:val="24"/>
                <w:szCs w:val="24"/>
              </w:rPr>
            </w:pPr>
            <w:r>
              <w:rPr>
                <w:rFonts w:ascii="Times New Roman" w:hAnsi="Times New Roman" w:cs="Times New Roman"/>
                <w:sz w:val="24"/>
                <w:szCs w:val="24"/>
              </w:rPr>
              <w:t>H&amp;L, kap. 22</w:t>
            </w:r>
          </w:p>
        </w:tc>
      </w:tr>
      <w:tr w:rsidR="009F74F8" w:rsidRPr="00FA77BD" w14:paraId="47A8A363" w14:textId="77777777" w:rsidTr="009F74F8">
        <w:tc>
          <w:tcPr>
            <w:tcW w:w="1271" w:type="dxa"/>
          </w:tcPr>
          <w:p w14:paraId="153A7B31" w14:textId="7672B216"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 xml:space="preserve">      </w:t>
            </w:r>
            <w:r w:rsidRPr="00FA77BD">
              <w:rPr>
                <w:rFonts w:ascii="Times New Roman" w:hAnsi="Times New Roman" w:cs="Times New Roman"/>
                <w:sz w:val="24"/>
                <w:szCs w:val="24"/>
              </w:rPr>
              <w:t>13-15</w:t>
            </w:r>
          </w:p>
        </w:tc>
        <w:tc>
          <w:tcPr>
            <w:tcW w:w="4998" w:type="dxa"/>
          </w:tcPr>
          <w:p w14:paraId="7F94CD4E" w14:textId="77777777" w:rsidR="006E6DD6" w:rsidRDefault="006E6DD6" w:rsidP="006E6DD6">
            <w:pPr>
              <w:rPr>
                <w:rFonts w:ascii="Times New Roman" w:hAnsi="Times New Roman" w:cs="Times New Roman"/>
                <w:sz w:val="24"/>
                <w:szCs w:val="24"/>
              </w:rPr>
            </w:pPr>
            <w:r>
              <w:rPr>
                <w:rFonts w:ascii="Times New Roman" w:hAnsi="Times New Roman" w:cs="Times New Roman"/>
                <w:sz w:val="24"/>
                <w:szCs w:val="24"/>
              </w:rPr>
              <w:t>Språklig omgivning och undervisning</w:t>
            </w:r>
          </w:p>
          <w:p w14:paraId="0A95269F" w14:textId="77777777" w:rsidR="006E6DD6" w:rsidRPr="00FA77BD" w:rsidRDefault="006E6DD6" w:rsidP="006E6DD6">
            <w:pPr>
              <w:rPr>
                <w:rFonts w:ascii="Times New Roman" w:hAnsi="Times New Roman" w:cs="Times New Roman"/>
                <w:sz w:val="24"/>
                <w:szCs w:val="24"/>
              </w:rPr>
            </w:pPr>
          </w:p>
        </w:tc>
        <w:tc>
          <w:tcPr>
            <w:tcW w:w="0" w:type="auto"/>
          </w:tcPr>
          <w:p w14:paraId="16F749DA" w14:textId="77777777"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Abrahamsson, kap. 8</w:t>
            </w:r>
          </w:p>
          <w:p w14:paraId="27D8EA7E" w14:textId="692D2A3F" w:rsidR="006E6DD6" w:rsidRPr="00FA77BD"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H&amp;L</w:t>
            </w:r>
            <w:r>
              <w:rPr>
                <w:rFonts w:ascii="Times New Roman" w:hAnsi="Times New Roman" w:cs="Times New Roman"/>
                <w:sz w:val="24"/>
                <w:szCs w:val="24"/>
              </w:rPr>
              <w:t>, kap. 10-13,</w:t>
            </w:r>
            <w:r w:rsidR="001B1AE5">
              <w:rPr>
                <w:rFonts w:ascii="Times New Roman" w:hAnsi="Times New Roman" w:cs="Times New Roman"/>
                <w:sz w:val="24"/>
                <w:szCs w:val="24"/>
              </w:rPr>
              <w:t xml:space="preserve"> 15,</w:t>
            </w:r>
            <w:r>
              <w:rPr>
                <w:rFonts w:ascii="Times New Roman" w:hAnsi="Times New Roman" w:cs="Times New Roman"/>
                <w:sz w:val="24"/>
                <w:szCs w:val="24"/>
              </w:rPr>
              <w:t xml:space="preserve"> 17, 25</w:t>
            </w:r>
          </w:p>
        </w:tc>
      </w:tr>
      <w:tr w:rsidR="009F74F8" w:rsidRPr="00FA77BD" w14:paraId="2F9AD3E0" w14:textId="77777777" w:rsidTr="009F74F8">
        <w:tc>
          <w:tcPr>
            <w:tcW w:w="1271" w:type="dxa"/>
          </w:tcPr>
          <w:p w14:paraId="2B90EEF9" w14:textId="52BAA7BF"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Fr   10-12</w:t>
            </w:r>
          </w:p>
        </w:tc>
        <w:tc>
          <w:tcPr>
            <w:tcW w:w="4998" w:type="dxa"/>
          </w:tcPr>
          <w:p w14:paraId="27AF3166" w14:textId="77777777" w:rsidR="006E6DD6" w:rsidRDefault="006E6DD6" w:rsidP="006E6DD6">
            <w:pPr>
              <w:rPr>
                <w:rFonts w:ascii="Times New Roman" w:hAnsi="Times New Roman" w:cs="Times New Roman"/>
                <w:sz w:val="24"/>
                <w:szCs w:val="24"/>
              </w:rPr>
            </w:pPr>
            <w:r>
              <w:rPr>
                <w:rFonts w:ascii="Times New Roman" w:hAnsi="Times New Roman" w:cs="Times New Roman"/>
                <w:sz w:val="24"/>
                <w:szCs w:val="24"/>
              </w:rPr>
              <w:t>Ordinlärning</w:t>
            </w:r>
          </w:p>
          <w:p w14:paraId="722C9069" w14:textId="52126B67" w:rsidR="006E6DD6" w:rsidRPr="00FA77BD" w:rsidRDefault="006E6DD6" w:rsidP="006E6DD6">
            <w:pPr>
              <w:rPr>
                <w:rFonts w:ascii="Times New Roman" w:hAnsi="Times New Roman" w:cs="Times New Roman"/>
                <w:sz w:val="24"/>
                <w:szCs w:val="24"/>
              </w:rPr>
            </w:pPr>
          </w:p>
        </w:tc>
        <w:tc>
          <w:tcPr>
            <w:tcW w:w="0" w:type="auto"/>
          </w:tcPr>
          <w:p w14:paraId="32ACF0B3" w14:textId="77777777" w:rsidR="006E6DD6" w:rsidRPr="00D473A9" w:rsidRDefault="006E6DD6" w:rsidP="006E6DD6">
            <w:pPr>
              <w:rPr>
                <w:rFonts w:ascii="Times New Roman" w:hAnsi="Times New Roman" w:cs="Times New Roman"/>
                <w:sz w:val="24"/>
                <w:szCs w:val="24"/>
              </w:rPr>
            </w:pPr>
            <w:r w:rsidRPr="00D473A9">
              <w:rPr>
                <w:rFonts w:ascii="Times New Roman" w:hAnsi="Times New Roman" w:cs="Times New Roman"/>
                <w:sz w:val="24"/>
                <w:szCs w:val="24"/>
              </w:rPr>
              <w:t>H&amp;L, kap. 5, 6, 8</w:t>
            </w:r>
          </w:p>
        </w:tc>
      </w:tr>
      <w:tr w:rsidR="009F74F8" w:rsidRPr="00FA77BD" w14:paraId="1B02E765" w14:textId="77777777" w:rsidTr="009F74F8">
        <w:trPr>
          <w:trHeight w:val="556"/>
        </w:trPr>
        <w:tc>
          <w:tcPr>
            <w:tcW w:w="1271" w:type="dxa"/>
          </w:tcPr>
          <w:p w14:paraId="61BF11D6" w14:textId="77777777" w:rsidR="006E6DD6" w:rsidRPr="00FA77BD" w:rsidRDefault="006E6DD6" w:rsidP="006E6DD6">
            <w:pPr>
              <w:rPr>
                <w:rFonts w:ascii="Times New Roman" w:hAnsi="Times New Roman" w:cs="Times New Roman"/>
                <w:b/>
                <w:sz w:val="28"/>
                <w:szCs w:val="28"/>
              </w:rPr>
            </w:pPr>
            <w:r w:rsidRPr="00FA77BD">
              <w:rPr>
                <w:rFonts w:ascii="Times New Roman" w:hAnsi="Times New Roman" w:cs="Times New Roman"/>
                <w:b/>
                <w:sz w:val="28"/>
                <w:szCs w:val="28"/>
              </w:rPr>
              <w:t>V 48</w:t>
            </w:r>
          </w:p>
          <w:p w14:paraId="7A1C3A4C" w14:textId="77777777" w:rsidR="006E6DD6" w:rsidRPr="00182D6E" w:rsidRDefault="006E6DD6" w:rsidP="006E6DD6">
            <w:pPr>
              <w:rPr>
                <w:rFonts w:ascii="Times New Roman" w:hAnsi="Times New Roman" w:cs="Times New Roman"/>
                <w:sz w:val="24"/>
                <w:szCs w:val="24"/>
              </w:rPr>
            </w:pPr>
            <w:r w:rsidRPr="00FA77BD">
              <w:rPr>
                <w:rFonts w:ascii="Times New Roman" w:hAnsi="Times New Roman" w:cs="Times New Roman"/>
                <w:sz w:val="24"/>
                <w:szCs w:val="24"/>
              </w:rPr>
              <w:t xml:space="preserve">Må 10-12 </w:t>
            </w:r>
          </w:p>
        </w:tc>
        <w:tc>
          <w:tcPr>
            <w:tcW w:w="4998" w:type="dxa"/>
          </w:tcPr>
          <w:p w14:paraId="27F5639B" w14:textId="77777777" w:rsidR="006E6DD6" w:rsidRDefault="006E6DD6" w:rsidP="006E6DD6">
            <w:pPr>
              <w:rPr>
                <w:rFonts w:ascii="Times New Roman" w:hAnsi="Times New Roman" w:cs="Times New Roman"/>
                <w:b/>
                <w:bCs/>
                <w:sz w:val="24"/>
                <w:szCs w:val="24"/>
              </w:rPr>
            </w:pPr>
            <w:r w:rsidRPr="00ED147E">
              <w:rPr>
                <w:rFonts w:ascii="Times New Roman" w:hAnsi="Times New Roman" w:cs="Times New Roman"/>
                <w:b/>
                <w:bCs/>
                <w:sz w:val="24"/>
                <w:szCs w:val="24"/>
              </w:rPr>
              <w:t>Redovisning Obli 1</w:t>
            </w:r>
          </w:p>
          <w:p w14:paraId="0BFAFDAA" w14:textId="77777777" w:rsidR="006E6DD6" w:rsidRPr="00ED147E" w:rsidRDefault="006E6DD6" w:rsidP="006E6DD6">
            <w:pPr>
              <w:rPr>
                <w:rFonts w:ascii="Times New Roman" w:hAnsi="Times New Roman" w:cs="Times New Roman"/>
                <w:b/>
                <w:bCs/>
                <w:sz w:val="24"/>
                <w:szCs w:val="24"/>
              </w:rPr>
            </w:pPr>
          </w:p>
        </w:tc>
        <w:tc>
          <w:tcPr>
            <w:tcW w:w="0" w:type="auto"/>
          </w:tcPr>
          <w:p w14:paraId="36E219C2" w14:textId="753DE232" w:rsidR="006E6DD6" w:rsidRPr="00FA77BD" w:rsidRDefault="006E6DD6" w:rsidP="006E6DD6">
            <w:pPr>
              <w:rPr>
                <w:rFonts w:ascii="Times New Roman" w:hAnsi="Times New Roman" w:cs="Times New Roman"/>
                <w:sz w:val="24"/>
                <w:szCs w:val="24"/>
              </w:rPr>
            </w:pPr>
          </w:p>
        </w:tc>
      </w:tr>
      <w:tr w:rsidR="009F74F8" w:rsidRPr="00FA77BD" w14:paraId="588CE327" w14:textId="77777777" w:rsidTr="009F74F8">
        <w:tc>
          <w:tcPr>
            <w:tcW w:w="1271" w:type="dxa"/>
          </w:tcPr>
          <w:p w14:paraId="5973BED8" w14:textId="353C2154"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 xml:space="preserve">      </w:t>
            </w:r>
            <w:r w:rsidRPr="00FA77BD">
              <w:rPr>
                <w:rFonts w:ascii="Times New Roman" w:hAnsi="Times New Roman" w:cs="Times New Roman"/>
                <w:sz w:val="24"/>
                <w:szCs w:val="24"/>
              </w:rPr>
              <w:t>13-15</w:t>
            </w:r>
          </w:p>
        </w:tc>
        <w:tc>
          <w:tcPr>
            <w:tcW w:w="4998" w:type="dxa"/>
          </w:tcPr>
          <w:p w14:paraId="2FE0595B" w14:textId="77777777" w:rsidR="006E6DD6" w:rsidRDefault="006E6DD6" w:rsidP="006E6DD6">
            <w:pPr>
              <w:rPr>
                <w:rFonts w:ascii="Times New Roman" w:hAnsi="Times New Roman" w:cs="Times New Roman"/>
                <w:b/>
                <w:bCs/>
                <w:sz w:val="24"/>
                <w:szCs w:val="24"/>
              </w:rPr>
            </w:pPr>
            <w:r w:rsidRPr="00ED147E">
              <w:rPr>
                <w:rFonts w:ascii="Times New Roman" w:hAnsi="Times New Roman" w:cs="Times New Roman"/>
                <w:b/>
                <w:bCs/>
                <w:sz w:val="24"/>
                <w:szCs w:val="24"/>
              </w:rPr>
              <w:t>Redovisning Obli 1</w:t>
            </w:r>
          </w:p>
          <w:p w14:paraId="486D444D" w14:textId="0706EDE0" w:rsidR="006E6DD6" w:rsidRPr="00ED147E" w:rsidRDefault="006E6DD6" w:rsidP="006E6DD6">
            <w:pPr>
              <w:rPr>
                <w:rFonts w:ascii="Times New Roman" w:hAnsi="Times New Roman" w:cs="Times New Roman"/>
                <w:b/>
                <w:bCs/>
                <w:sz w:val="24"/>
                <w:szCs w:val="24"/>
              </w:rPr>
            </w:pPr>
          </w:p>
        </w:tc>
        <w:tc>
          <w:tcPr>
            <w:tcW w:w="0" w:type="auto"/>
          </w:tcPr>
          <w:p w14:paraId="22E22407" w14:textId="77777777" w:rsidR="006E6DD6" w:rsidRPr="00FA77BD" w:rsidRDefault="006E6DD6" w:rsidP="006E6DD6">
            <w:pPr>
              <w:rPr>
                <w:rFonts w:ascii="Times New Roman" w:hAnsi="Times New Roman" w:cs="Times New Roman"/>
                <w:sz w:val="24"/>
                <w:szCs w:val="24"/>
              </w:rPr>
            </w:pPr>
          </w:p>
        </w:tc>
      </w:tr>
      <w:tr w:rsidR="009F74F8" w:rsidRPr="00FA77BD" w14:paraId="293E914F" w14:textId="77777777" w:rsidTr="009F74F8">
        <w:tc>
          <w:tcPr>
            <w:tcW w:w="1271" w:type="dxa"/>
          </w:tcPr>
          <w:p w14:paraId="4486B4BC" w14:textId="7D000222"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Fr  10-12</w:t>
            </w:r>
          </w:p>
          <w:p w14:paraId="7ED06BEE" w14:textId="77777777" w:rsidR="006E6DD6" w:rsidRPr="00FA77BD" w:rsidRDefault="006E6DD6" w:rsidP="006E6DD6">
            <w:pPr>
              <w:rPr>
                <w:rFonts w:ascii="Times New Roman" w:hAnsi="Times New Roman" w:cs="Times New Roman"/>
                <w:sz w:val="24"/>
                <w:szCs w:val="24"/>
              </w:rPr>
            </w:pPr>
          </w:p>
        </w:tc>
        <w:tc>
          <w:tcPr>
            <w:tcW w:w="4998" w:type="dxa"/>
          </w:tcPr>
          <w:p w14:paraId="1CC98F49" w14:textId="77777777" w:rsidR="006E6DD6" w:rsidRPr="00D473A9" w:rsidRDefault="006E6DD6" w:rsidP="006E6DD6">
            <w:pPr>
              <w:rPr>
                <w:rFonts w:ascii="Times New Roman" w:hAnsi="Times New Roman" w:cs="Times New Roman"/>
                <w:sz w:val="24"/>
                <w:szCs w:val="24"/>
              </w:rPr>
            </w:pPr>
            <w:r w:rsidRPr="00D473A9">
              <w:rPr>
                <w:rFonts w:ascii="Times New Roman" w:hAnsi="Times New Roman" w:cs="Times New Roman"/>
                <w:sz w:val="24"/>
                <w:szCs w:val="24"/>
              </w:rPr>
              <w:t>Sammanfattning av kursen</w:t>
            </w:r>
          </w:p>
          <w:p w14:paraId="7B8AA6E0" w14:textId="77777777" w:rsidR="006E6DD6" w:rsidRDefault="006E6DD6" w:rsidP="006E6DD6">
            <w:pPr>
              <w:rPr>
                <w:rFonts w:ascii="Times New Roman" w:hAnsi="Times New Roman" w:cs="Times New Roman"/>
                <w:sz w:val="24"/>
                <w:szCs w:val="24"/>
              </w:rPr>
            </w:pPr>
            <w:r w:rsidRPr="00ED147E">
              <w:rPr>
                <w:rFonts w:ascii="Times New Roman" w:hAnsi="Times New Roman" w:cs="Times New Roman"/>
                <w:b/>
                <w:bCs/>
                <w:sz w:val="24"/>
                <w:szCs w:val="24"/>
              </w:rPr>
              <w:t xml:space="preserve">Begreppstentamen </w:t>
            </w:r>
          </w:p>
          <w:p w14:paraId="1130EAE5" w14:textId="77777777" w:rsidR="006E6DD6" w:rsidRPr="00FA77BD" w:rsidRDefault="006E6DD6" w:rsidP="006E6DD6">
            <w:pPr>
              <w:rPr>
                <w:rFonts w:ascii="Times New Roman" w:hAnsi="Times New Roman" w:cs="Times New Roman"/>
                <w:sz w:val="24"/>
                <w:szCs w:val="24"/>
              </w:rPr>
            </w:pPr>
            <w:r>
              <w:rPr>
                <w:rFonts w:ascii="Times New Roman" w:hAnsi="Times New Roman" w:cs="Times New Roman"/>
                <w:sz w:val="24"/>
                <w:szCs w:val="24"/>
              </w:rPr>
              <w:t>Utdelning hemtentamen</w:t>
            </w:r>
            <w:r w:rsidRPr="00FA77BD">
              <w:rPr>
                <w:rFonts w:ascii="Times New Roman" w:hAnsi="Times New Roman" w:cs="Times New Roman"/>
                <w:sz w:val="24"/>
                <w:szCs w:val="24"/>
              </w:rPr>
              <w:t xml:space="preserve"> </w:t>
            </w:r>
          </w:p>
        </w:tc>
        <w:tc>
          <w:tcPr>
            <w:tcW w:w="0" w:type="auto"/>
          </w:tcPr>
          <w:p w14:paraId="1CB00F10" w14:textId="77777777" w:rsidR="006E6DD6" w:rsidRPr="00FA77BD" w:rsidRDefault="006E6DD6" w:rsidP="006E6DD6">
            <w:pPr>
              <w:rPr>
                <w:rFonts w:ascii="Times New Roman" w:hAnsi="Times New Roman" w:cs="Times New Roman"/>
                <w:sz w:val="24"/>
                <w:szCs w:val="24"/>
              </w:rPr>
            </w:pPr>
          </w:p>
        </w:tc>
      </w:tr>
    </w:tbl>
    <w:p w14:paraId="60595BE3" w14:textId="77777777" w:rsidR="00997D8C" w:rsidRDefault="00997D8C" w:rsidP="00997D8C">
      <w:pPr>
        <w:rPr>
          <w:rFonts w:ascii="Times New Roman" w:hAnsi="Times New Roman" w:cs="Times New Roman"/>
          <w:b/>
          <w:bCs/>
          <w:sz w:val="24"/>
          <w:szCs w:val="24"/>
        </w:rPr>
      </w:pPr>
    </w:p>
    <w:p w14:paraId="19571727" w14:textId="77777777" w:rsidR="001B4A73" w:rsidRDefault="001B4A73" w:rsidP="00997D8C">
      <w:pPr>
        <w:rPr>
          <w:rFonts w:ascii="Times New Roman" w:hAnsi="Times New Roman" w:cs="Times New Roman"/>
          <w:b/>
          <w:bCs/>
          <w:sz w:val="24"/>
          <w:szCs w:val="24"/>
        </w:rPr>
      </w:pPr>
    </w:p>
    <w:p w14:paraId="5F270BA6" w14:textId="1BFECEFA" w:rsidR="00997D8C" w:rsidRPr="00006382" w:rsidRDefault="00997D8C" w:rsidP="00997D8C">
      <w:pPr>
        <w:rPr>
          <w:rFonts w:ascii="Times New Roman" w:hAnsi="Times New Roman" w:cs="Times New Roman"/>
          <w:b/>
          <w:bCs/>
          <w:sz w:val="24"/>
          <w:szCs w:val="24"/>
        </w:rPr>
      </w:pPr>
      <w:r w:rsidRPr="00006382">
        <w:rPr>
          <w:rFonts w:ascii="Times New Roman" w:hAnsi="Times New Roman" w:cs="Times New Roman"/>
          <w:b/>
          <w:bCs/>
          <w:sz w:val="24"/>
          <w:szCs w:val="24"/>
        </w:rPr>
        <w:t>Hemtentamen:</w:t>
      </w:r>
    </w:p>
    <w:p w14:paraId="77F6C6A1" w14:textId="30C4BEC7" w:rsidR="00997D8C" w:rsidRDefault="00997D8C" w:rsidP="00997D8C">
      <w:pPr>
        <w:rPr>
          <w:rFonts w:ascii="Times New Roman" w:hAnsi="Times New Roman"/>
          <w:sz w:val="24"/>
        </w:rPr>
      </w:pPr>
      <w:r w:rsidRPr="00FA77BD">
        <w:rPr>
          <w:rFonts w:ascii="Times New Roman" w:hAnsi="Times New Roman"/>
          <w:sz w:val="24"/>
        </w:rPr>
        <w:t>Inlämningsdatum: v</w:t>
      </w:r>
      <w:r>
        <w:rPr>
          <w:rFonts w:ascii="Times New Roman" w:hAnsi="Times New Roman"/>
          <w:sz w:val="24"/>
        </w:rPr>
        <w:t>.</w:t>
      </w:r>
      <w:r w:rsidRPr="00FA77BD">
        <w:rPr>
          <w:rFonts w:ascii="Times New Roman" w:hAnsi="Times New Roman"/>
          <w:sz w:val="24"/>
        </w:rPr>
        <w:t xml:space="preserve"> 49, </w:t>
      </w:r>
      <w:r>
        <w:rPr>
          <w:rFonts w:ascii="Times New Roman" w:hAnsi="Times New Roman"/>
          <w:sz w:val="24"/>
        </w:rPr>
        <w:t xml:space="preserve">fredag </w:t>
      </w:r>
      <w:r w:rsidR="00AB069A">
        <w:rPr>
          <w:rFonts w:ascii="Times New Roman" w:hAnsi="Times New Roman"/>
          <w:sz w:val="24"/>
        </w:rPr>
        <w:t>4</w:t>
      </w:r>
      <w:r>
        <w:rPr>
          <w:rFonts w:ascii="Times New Roman" w:hAnsi="Times New Roman"/>
          <w:sz w:val="24"/>
        </w:rPr>
        <w:t>/12</w:t>
      </w:r>
    </w:p>
    <w:p w14:paraId="512EFAD5" w14:textId="4AE249EC" w:rsidR="00997D8C" w:rsidRDefault="00997D8C" w:rsidP="00997D8C">
      <w:pPr>
        <w:rPr>
          <w:rFonts w:ascii="Times New Roman" w:hAnsi="Times New Roman"/>
          <w:sz w:val="24"/>
        </w:rPr>
      </w:pPr>
      <w:r>
        <w:rPr>
          <w:rFonts w:ascii="Times New Roman" w:hAnsi="Times New Roman"/>
          <w:sz w:val="24"/>
        </w:rPr>
        <w:t xml:space="preserve">Omtentamen 1: publicering v. </w:t>
      </w:r>
      <w:r w:rsidR="00AB069A">
        <w:rPr>
          <w:rFonts w:ascii="Times New Roman" w:hAnsi="Times New Roman"/>
          <w:sz w:val="24"/>
        </w:rPr>
        <w:t>53</w:t>
      </w:r>
      <w:r>
        <w:rPr>
          <w:rFonts w:ascii="Times New Roman" w:hAnsi="Times New Roman"/>
          <w:sz w:val="24"/>
        </w:rPr>
        <w:t xml:space="preserve">, </w:t>
      </w:r>
      <w:r w:rsidR="00AB069A">
        <w:rPr>
          <w:rFonts w:ascii="Times New Roman" w:hAnsi="Times New Roman"/>
          <w:sz w:val="24"/>
        </w:rPr>
        <w:t>on 30</w:t>
      </w:r>
      <w:r>
        <w:rPr>
          <w:rFonts w:ascii="Times New Roman" w:hAnsi="Times New Roman"/>
          <w:sz w:val="24"/>
        </w:rPr>
        <w:t>/1</w:t>
      </w:r>
      <w:r w:rsidR="00AB069A">
        <w:rPr>
          <w:rFonts w:ascii="Times New Roman" w:hAnsi="Times New Roman"/>
          <w:sz w:val="24"/>
        </w:rPr>
        <w:t>2</w:t>
      </w:r>
      <w:r>
        <w:rPr>
          <w:rFonts w:ascii="Times New Roman" w:hAnsi="Times New Roman"/>
          <w:sz w:val="24"/>
        </w:rPr>
        <w:t xml:space="preserve">, inlämning v. </w:t>
      </w:r>
      <w:r w:rsidR="00225381">
        <w:rPr>
          <w:rFonts w:ascii="Times New Roman" w:hAnsi="Times New Roman"/>
          <w:sz w:val="24"/>
        </w:rPr>
        <w:t>2</w:t>
      </w:r>
      <w:r>
        <w:rPr>
          <w:rFonts w:ascii="Times New Roman" w:hAnsi="Times New Roman"/>
          <w:sz w:val="24"/>
        </w:rPr>
        <w:t xml:space="preserve">, </w:t>
      </w:r>
      <w:r w:rsidR="00572837">
        <w:rPr>
          <w:rFonts w:ascii="Times New Roman" w:hAnsi="Times New Roman"/>
          <w:sz w:val="24"/>
        </w:rPr>
        <w:t>må</w:t>
      </w:r>
      <w:r w:rsidR="00AB069A">
        <w:rPr>
          <w:rFonts w:ascii="Times New Roman" w:hAnsi="Times New Roman"/>
          <w:sz w:val="24"/>
        </w:rPr>
        <w:t xml:space="preserve"> 1</w:t>
      </w:r>
      <w:r w:rsidR="00572837">
        <w:rPr>
          <w:rFonts w:ascii="Times New Roman" w:hAnsi="Times New Roman"/>
          <w:sz w:val="24"/>
        </w:rPr>
        <w:t>1</w:t>
      </w:r>
      <w:r>
        <w:rPr>
          <w:rFonts w:ascii="Times New Roman" w:hAnsi="Times New Roman"/>
          <w:sz w:val="24"/>
        </w:rPr>
        <w:t>/1</w:t>
      </w:r>
      <w:r w:rsidR="00572837">
        <w:rPr>
          <w:rFonts w:ascii="Times New Roman" w:hAnsi="Times New Roman"/>
          <w:sz w:val="24"/>
        </w:rPr>
        <w:t>, kl. 9.00</w:t>
      </w:r>
    </w:p>
    <w:p w14:paraId="1259B066" w14:textId="67FA4ADC" w:rsidR="00997D8C" w:rsidRDefault="00997D8C" w:rsidP="00997D8C">
      <w:pPr>
        <w:rPr>
          <w:rFonts w:ascii="Times New Roman" w:hAnsi="Times New Roman"/>
          <w:sz w:val="24"/>
        </w:rPr>
      </w:pPr>
      <w:r>
        <w:rPr>
          <w:rFonts w:ascii="Times New Roman" w:hAnsi="Times New Roman"/>
          <w:sz w:val="24"/>
        </w:rPr>
        <w:t>Omtentamen 2: publicering v. 7, 1</w:t>
      </w:r>
      <w:r w:rsidR="00AB069A">
        <w:rPr>
          <w:rFonts w:ascii="Times New Roman" w:hAnsi="Times New Roman"/>
          <w:sz w:val="24"/>
        </w:rPr>
        <w:t>5</w:t>
      </w:r>
      <w:r>
        <w:rPr>
          <w:rFonts w:ascii="Times New Roman" w:hAnsi="Times New Roman"/>
          <w:sz w:val="24"/>
        </w:rPr>
        <w:t xml:space="preserve">/2, inlämning v. 8, </w:t>
      </w:r>
      <w:r w:rsidR="00AB069A">
        <w:rPr>
          <w:rFonts w:ascii="Times New Roman" w:hAnsi="Times New Roman"/>
          <w:sz w:val="24"/>
        </w:rPr>
        <w:t>må 22</w:t>
      </w:r>
      <w:r>
        <w:rPr>
          <w:rFonts w:ascii="Times New Roman" w:hAnsi="Times New Roman"/>
          <w:sz w:val="24"/>
        </w:rPr>
        <w:t>/2</w:t>
      </w:r>
    </w:p>
    <w:p w14:paraId="15D0E591" w14:textId="77777777" w:rsidR="00997D8C" w:rsidRPr="00006382" w:rsidRDefault="00997D8C" w:rsidP="00997D8C">
      <w:pPr>
        <w:rPr>
          <w:rFonts w:ascii="Times New Roman" w:hAnsi="Times New Roman"/>
          <w:b/>
          <w:bCs/>
          <w:sz w:val="24"/>
        </w:rPr>
      </w:pPr>
      <w:r w:rsidRPr="00006382">
        <w:rPr>
          <w:rFonts w:ascii="Times New Roman" w:hAnsi="Times New Roman"/>
          <w:b/>
          <w:bCs/>
          <w:sz w:val="24"/>
        </w:rPr>
        <w:t>Begreppstentamen:</w:t>
      </w:r>
    </w:p>
    <w:p w14:paraId="0A039B1C" w14:textId="138D39C2" w:rsidR="00997D8C" w:rsidRPr="00FA77BD" w:rsidRDefault="00997D8C" w:rsidP="00997D8C">
      <w:pPr>
        <w:rPr>
          <w:rFonts w:ascii="Times New Roman" w:hAnsi="Times New Roman"/>
          <w:sz w:val="24"/>
        </w:rPr>
      </w:pPr>
      <w:r>
        <w:rPr>
          <w:rFonts w:ascii="Times New Roman" w:hAnsi="Times New Roman"/>
          <w:sz w:val="24"/>
        </w:rPr>
        <w:t>V. 48, fr 2</w:t>
      </w:r>
      <w:r w:rsidR="00572837">
        <w:rPr>
          <w:rFonts w:ascii="Times New Roman" w:hAnsi="Times New Roman"/>
          <w:sz w:val="24"/>
        </w:rPr>
        <w:t>7</w:t>
      </w:r>
      <w:r>
        <w:rPr>
          <w:rFonts w:ascii="Times New Roman" w:hAnsi="Times New Roman"/>
          <w:sz w:val="24"/>
        </w:rPr>
        <w:t>/11</w:t>
      </w:r>
      <w:r>
        <w:rPr>
          <w:rFonts w:ascii="Times New Roman" w:hAnsi="Times New Roman"/>
          <w:sz w:val="24"/>
        </w:rPr>
        <w:br/>
        <w:t xml:space="preserve">Omtentamen 1: v.50, må </w:t>
      </w:r>
      <w:r w:rsidR="00572837">
        <w:rPr>
          <w:rFonts w:ascii="Times New Roman" w:hAnsi="Times New Roman"/>
          <w:sz w:val="24"/>
        </w:rPr>
        <w:t>7</w:t>
      </w:r>
      <w:r>
        <w:rPr>
          <w:rFonts w:ascii="Times New Roman" w:hAnsi="Times New Roman"/>
          <w:sz w:val="24"/>
        </w:rPr>
        <w:t>/12</w:t>
      </w:r>
    </w:p>
    <w:p w14:paraId="476233D3" w14:textId="5283FDF0" w:rsidR="00997D8C" w:rsidRDefault="00997D8C" w:rsidP="00997D8C">
      <w:pPr>
        <w:rPr>
          <w:rFonts w:ascii="Times New Roman" w:hAnsi="Times New Roman"/>
          <w:sz w:val="24"/>
        </w:rPr>
      </w:pPr>
      <w:r w:rsidRPr="00FA77BD">
        <w:rPr>
          <w:rFonts w:ascii="Times New Roman" w:hAnsi="Times New Roman"/>
          <w:sz w:val="24"/>
        </w:rPr>
        <w:t>Omtenta</w:t>
      </w:r>
      <w:r>
        <w:rPr>
          <w:rFonts w:ascii="Times New Roman" w:hAnsi="Times New Roman"/>
          <w:sz w:val="24"/>
        </w:rPr>
        <w:t>men 2: v.51, må 1</w:t>
      </w:r>
      <w:r w:rsidR="00572837">
        <w:rPr>
          <w:rFonts w:ascii="Times New Roman" w:hAnsi="Times New Roman"/>
          <w:sz w:val="24"/>
        </w:rPr>
        <w:t>4</w:t>
      </w:r>
      <w:r>
        <w:rPr>
          <w:rFonts w:ascii="Times New Roman" w:hAnsi="Times New Roman"/>
          <w:sz w:val="24"/>
        </w:rPr>
        <w:t>/12</w:t>
      </w:r>
    </w:p>
    <w:p w14:paraId="1D6AF767" w14:textId="77777777" w:rsidR="00997D8C" w:rsidRDefault="00997D8C" w:rsidP="00997D8C">
      <w:pPr>
        <w:rPr>
          <w:rFonts w:ascii="Times New Roman" w:hAnsi="Times New Roman"/>
          <w:sz w:val="24"/>
        </w:rPr>
      </w:pPr>
    </w:p>
    <w:p w14:paraId="39A84FC7" w14:textId="77777777" w:rsidR="003231F2" w:rsidRDefault="003231F2" w:rsidP="00997D8C">
      <w:pPr>
        <w:rPr>
          <w:rFonts w:asciiTheme="majorHAnsi" w:eastAsiaTheme="majorEastAsia" w:hAnsiTheme="majorHAnsi" w:cstheme="majorHAnsi"/>
          <w:b/>
          <w:color w:val="2F5496" w:themeColor="accent1" w:themeShade="BF"/>
          <w:spacing w:val="-10"/>
          <w:kern w:val="28"/>
          <w:sz w:val="26"/>
          <w:szCs w:val="26"/>
        </w:rPr>
      </w:pPr>
    </w:p>
    <w:p w14:paraId="79CAB2C6" w14:textId="77777777" w:rsidR="00DE6174" w:rsidRDefault="00DE6174">
      <w:pPr>
        <w:rPr>
          <w:rFonts w:asciiTheme="majorHAnsi" w:eastAsiaTheme="majorEastAsia" w:hAnsiTheme="majorHAnsi" w:cstheme="majorHAnsi"/>
          <w:b/>
          <w:color w:val="2F5496" w:themeColor="accent1" w:themeShade="BF"/>
          <w:spacing w:val="-10"/>
          <w:kern w:val="28"/>
          <w:sz w:val="26"/>
          <w:szCs w:val="26"/>
        </w:rPr>
      </w:pPr>
      <w:r>
        <w:rPr>
          <w:rFonts w:asciiTheme="majorHAnsi" w:eastAsiaTheme="majorEastAsia" w:hAnsiTheme="majorHAnsi" w:cstheme="majorHAnsi"/>
          <w:b/>
          <w:color w:val="2F5496" w:themeColor="accent1" w:themeShade="BF"/>
          <w:spacing w:val="-10"/>
          <w:kern w:val="28"/>
          <w:sz w:val="26"/>
          <w:szCs w:val="26"/>
        </w:rPr>
        <w:br w:type="page"/>
      </w:r>
    </w:p>
    <w:p w14:paraId="2BA1E46A" w14:textId="1AB24CDA" w:rsidR="00997D8C" w:rsidRDefault="00997D8C" w:rsidP="00997D8C">
      <w:pPr>
        <w:rPr>
          <w:rFonts w:asciiTheme="majorHAnsi" w:eastAsiaTheme="majorEastAsia" w:hAnsiTheme="majorHAnsi" w:cstheme="majorHAnsi"/>
          <w:b/>
          <w:color w:val="2F5496" w:themeColor="accent1" w:themeShade="BF"/>
          <w:spacing w:val="-10"/>
          <w:kern w:val="28"/>
          <w:sz w:val="26"/>
          <w:szCs w:val="26"/>
        </w:rPr>
      </w:pPr>
      <w:r w:rsidRPr="00823D2B">
        <w:rPr>
          <w:rFonts w:asciiTheme="majorHAnsi" w:eastAsiaTheme="majorEastAsia" w:hAnsiTheme="majorHAnsi" w:cstheme="majorHAnsi"/>
          <w:b/>
          <w:color w:val="2F5496" w:themeColor="accent1" w:themeShade="BF"/>
          <w:spacing w:val="-10"/>
          <w:kern w:val="28"/>
          <w:sz w:val="26"/>
          <w:szCs w:val="26"/>
        </w:rPr>
        <w:lastRenderedPageBreak/>
        <w:t>Obligatorisk</w:t>
      </w:r>
      <w:r w:rsidR="00B87BDF">
        <w:rPr>
          <w:rFonts w:asciiTheme="majorHAnsi" w:eastAsiaTheme="majorEastAsia" w:hAnsiTheme="majorHAnsi" w:cstheme="majorHAnsi"/>
          <w:b/>
          <w:color w:val="2F5496" w:themeColor="accent1" w:themeShade="BF"/>
          <w:spacing w:val="-10"/>
          <w:kern w:val="28"/>
          <w:sz w:val="26"/>
          <w:szCs w:val="26"/>
        </w:rPr>
        <w:t>a</w:t>
      </w:r>
      <w:r w:rsidRPr="00823D2B">
        <w:rPr>
          <w:rFonts w:asciiTheme="majorHAnsi" w:eastAsiaTheme="majorEastAsia" w:hAnsiTheme="majorHAnsi" w:cstheme="majorHAnsi"/>
          <w:b/>
          <w:color w:val="2F5496" w:themeColor="accent1" w:themeShade="BF"/>
          <w:spacing w:val="-10"/>
          <w:kern w:val="28"/>
          <w:sz w:val="26"/>
          <w:szCs w:val="26"/>
        </w:rPr>
        <w:t xml:space="preserve"> moment </w:t>
      </w:r>
    </w:p>
    <w:p w14:paraId="453AFB1F" w14:textId="0E142FA8" w:rsidR="00B87BDF" w:rsidRPr="00113001" w:rsidRDefault="00B87BDF" w:rsidP="00B87BDF">
      <w:pPr>
        <w:pStyle w:val="Liststycke"/>
        <w:numPr>
          <w:ilvl w:val="0"/>
          <w:numId w:val="6"/>
        </w:numPr>
        <w:rPr>
          <w:rFonts w:ascii="Times New Roman" w:eastAsiaTheme="majorEastAsia" w:hAnsi="Times New Roman" w:cs="Times New Roman"/>
          <w:b/>
          <w:spacing w:val="-10"/>
          <w:kern w:val="28"/>
          <w:sz w:val="24"/>
          <w:szCs w:val="24"/>
        </w:rPr>
      </w:pPr>
      <w:r w:rsidRPr="00113001">
        <w:rPr>
          <w:rFonts w:ascii="Times New Roman" w:eastAsiaTheme="majorEastAsia" w:hAnsi="Times New Roman" w:cs="Times New Roman"/>
          <w:b/>
          <w:spacing w:val="-10"/>
          <w:kern w:val="28"/>
          <w:sz w:val="24"/>
          <w:szCs w:val="24"/>
        </w:rPr>
        <w:t>Obligatoriska fältstudier, Obli 5, (D, 0hp)</w:t>
      </w:r>
    </w:p>
    <w:p w14:paraId="3774ED37" w14:textId="321C82D0" w:rsidR="00B87BDF" w:rsidRDefault="00B87BDF" w:rsidP="00B87BDF">
      <w:pPr>
        <w:pStyle w:val="Liststycke"/>
        <w:rPr>
          <w:rFonts w:ascii="Times New Roman" w:eastAsiaTheme="majorEastAsia" w:hAnsi="Times New Roman" w:cs="Times New Roman"/>
          <w:bCs/>
          <w:spacing w:val="-10"/>
          <w:kern w:val="28"/>
          <w:sz w:val="24"/>
          <w:szCs w:val="24"/>
        </w:rPr>
      </w:pPr>
      <w:r>
        <w:rPr>
          <w:rFonts w:ascii="Times New Roman" w:eastAsiaTheme="majorEastAsia" w:hAnsi="Times New Roman" w:cs="Times New Roman"/>
          <w:bCs/>
          <w:spacing w:val="-10"/>
          <w:kern w:val="28"/>
          <w:sz w:val="24"/>
          <w:szCs w:val="24"/>
        </w:rPr>
        <w:t>En dags fältstudier på sfi</w:t>
      </w:r>
      <w:r w:rsidR="005619A6">
        <w:rPr>
          <w:rFonts w:ascii="Times New Roman" w:eastAsiaTheme="majorEastAsia" w:hAnsi="Times New Roman" w:cs="Times New Roman"/>
          <w:bCs/>
          <w:spacing w:val="-10"/>
          <w:kern w:val="28"/>
          <w:sz w:val="24"/>
          <w:szCs w:val="24"/>
        </w:rPr>
        <w:t>, Komvux,</w:t>
      </w:r>
      <w:r>
        <w:rPr>
          <w:rFonts w:ascii="Times New Roman" w:eastAsiaTheme="majorEastAsia" w:hAnsi="Times New Roman" w:cs="Times New Roman"/>
          <w:bCs/>
          <w:spacing w:val="-10"/>
          <w:kern w:val="28"/>
          <w:sz w:val="24"/>
          <w:szCs w:val="24"/>
        </w:rPr>
        <w:t xml:space="preserve"> i Norrköping</w:t>
      </w:r>
      <w:r w:rsidR="000B7737">
        <w:rPr>
          <w:rFonts w:ascii="Times New Roman" w:eastAsiaTheme="majorEastAsia" w:hAnsi="Times New Roman" w:cs="Times New Roman"/>
          <w:bCs/>
          <w:spacing w:val="-10"/>
          <w:kern w:val="28"/>
          <w:sz w:val="24"/>
          <w:szCs w:val="24"/>
        </w:rPr>
        <w:t xml:space="preserve">. </w:t>
      </w:r>
      <w:r w:rsidR="005619A6">
        <w:rPr>
          <w:rFonts w:ascii="Times New Roman" w:eastAsiaTheme="majorEastAsia" w:hAnsi="Times New Roman" w:cs="Times New Roman"/>
          <w:bCs/>
          <w:spacing w:val="-10"/>
          <w:kern w:val="28"/>
          <w:sz w:val="24"/>
          <w:szCs w:val="24"/>
        </w:rPr>
        <w:t>Fältstudierna föregås av en introduktion.</w:t>
      </w:r>
    </w:p>
    <w:p w14:paraId="0AD3415A" w14:textId="657EE0BA" w:rsidR="005619A6" w:rsidRDefault="005619A6" w:rsidP="00B87BDF">
      <w:pPr>
        <w:pStyle w:val="Liststycke"/>
        <w:rPr>
          <w:rFonts w:ascii="Times New Roman" w:eastAsiaTheme="majorEastAsia" w:hAnsi="Times New Roman" w:cs="Times New Roman"/>
          <w:bCs/>
          <w:spacing w:val="-10"/>
          <w:kern w:val="28"/>
          <w:sz w:val="24"/>
          <w:szCs w:val="24"/>
        </w:rPr>
      </w:pPr>
    </w:p>
    <w:p w14:paraId="4F8020E7" w14:textId="5C2BCF79" w:rsidR="005619A6" w:rsidRPr="00113001" w:rsidRDefault="005619A6" w:rsidP="005619A6">
      <w:pPr>
        <w:pStyle w:val="Liststycke"/>
        <w:numPr>
          <w:ilvl w:val="0"/>
          <w:numId w:val="6"/>
        </w:numPr>
        <w:rPr>
          <w:rFonts w:ascii="Times New Roman" w:eastAsiaTheme="majorEastAsia" w:hAnsi="Times New Roman" w:cs="Times New Roman"/>
          <w:b/>
          <w:spacing w:val="-10"/>
          <w:kern w:val="28"/>
          <w:sz w:val="24"/>
          <w:szCs w:val="24"/>
        </w:rPr>
      </w:pPr>
      <w:r w:rsidRPr="00113001">
        <w:rPr>
          <w:rFonts w:ascii="Times New Roman" w:eastAsiaTheme="majorEastAsia" w:hAnsi="Times New Roman" w:cs="Times New Roman"/>
          <w:b/>
          <w:spacing w:val="-10"/>
          <w:kern w:val="28"/>
          <w:sz w:val="24"/>
          <w:szCs w:val="24"/>
        </w:rPr>
        <w:t>Obligatoriskt grupparbete, Obli 1, (D, 0hp)</w:t>
      </w:r>
    </w:p>
    <w:p w14:paraId="22B3D219" w14:textId="77777777" w:rsidR="00604027" w:rsidRDefault="00604027" w:rsidP="00B87BDF">
      <w:pPr>
        <w:pStyle w:val="Liststycke"/>
        <w:rPr>
          <w:rFonts w:ascii="Times New Roman" w:hAnsi="Times New Roman" w:cs="Times New Roman"/>
          <w:sz w:val="24"/>
          <w:szCs w:val="24"/>
        </w:rPr>
      </w:pPr>
    </w:p>
    <w:p w14:paraId="3AAA35F6" w14:textId="66B757E5" w:rsidR="00B87BDF" w:rsidRPr="00604027" w:rsidRDefault="00604027" w:rsidP="00B87BDF">
      <w:pPr>
        <w:pStyle w:val="Liststycke"/>
        <w:rPr>
          <w:rFonts w:asciiTheme="majorHAnsi" w:eastAsiaTheme="majorEastAsia" w:hAnsiTheme="majorHAnsi" w:cstheme="majorHAnsi"/>
          <w:b/>
          <w:bCs/>
          <w:color w:val="2F5496" w:themeColor="accent1" w:themeShade="BF"/>
          <w:spacing w:val="-10"/>
          <w:kern w:val="28"/>
          <w:sz w:val="26"/>
          <w:szCs w:val="26"/>
        </w:rPr>
      </w:pPr>
      <w:r w:rsidRPr="00604027">
        <w:rPr>
          <w:rFonts w:ascii="Times New Roman" w:hAnsi="Times New Roman" w:cs="Times New Roman"/>
          <w:b/>
          <w:bCs/>
          <w:sz w:val="24"/>
          <w:szCs w:val="24"/>
        </w:rPr>
        <w:t>Förberedelse</w:t>
      </w:r>
    </w:p>
    <w:p w14:paraId="7CC4809C" w14:textId="2D61AA5B" w:rsidR="00997D8C" w:rsidRPr="001449EF" w:rsidRDefault="00997D8C" w:rsidP="00997D8C">
      <w:pPr>
        <w:pStyle w:val="Liststycke"/>
        <w:numPr>
          <w:ilvl w:val="0"/>
          <w:numId w:val="2"/>
        </w:numPr>
        <w:spacing w:line="360" w:lineRule="auto"/>
        <w:rPr>
          <w:rFonts w:ascii="Times New Roman" w:hAnsi="Times New Roman" w:cs="Times New Roman"/>
          <w:b/>
          <w:sz w:val="24"/>
          <w:szCs w:val="24"/>
        </w:rPr>
      </w:pPr>
      <w:r w:rsidRPr="001449EF">
        <w:rPr>
          <w:rFonts w:ascii="Times New Roman" w:hAnsi="Times New Roman" w:cs="Times New Roman"/>
          <w:sz w:val="24"/>
          <w:szCs w:val="24"/>
        </w:rPr>
        <w:t>Välj</w:t>
      </w:r>
      <w:r w:rsidR="00143988">
        <w:rPr>
          <w:rFonts w:ascii="Times New Roman" w:hAnsi="Times New Roman" w:cs="Times New Roman"/>
          <w:sz w:val="24"/>
          <w:szCs w:val="24"/>
        </w:rPr>
        <w:t xml:space="preserve"> </w:t>
      </w:r>
      <w:r w:rsidRPr="001449EF">
        <w:rPr>
          <w:rFonts w:ascii="Times New Roman" w:hAnsi="Times New Roman" w:cs="Times New Roman"/>
          <w:sz w:val="24"/>
          <w:szCs w:val="24"/>
        </w:rPr>
        <w:t xml:space="preserve">en artikel, ca. 2-4 sidor, som behandlar någon aspekt av svenska som andraspråk/sfi. Det kan vara en artikel kopplad till undervisning, t.ex. en studie kring språkinlärning, metodik eller liknande (förslag på tidskrifter: </w:t>
      </w:r>
      <w:r w:rsidRPr="001449EF">
        <w:rPr>
          <w:rFonts w:ascii="Times New Roman" w:hAnsi="Times New Roman" w:cs="Times New Roman"/>
          <w:i/>
          <w:sz w:val="24"/>
          <w:szCs w:val="24"/>
        </w:rPr>
        <w:t>Lisetten, Svenskläraren</w:t>
      </w:r>
      <w:r w:rsidRPr="001449EF">
        <w:rPr>
          <w:rFonts w:ascii="Times New Roman" w:hAnsi="Times New Roman" w:cs="Times New Roman"/>
          <w:sz w:val="24"/>
          <w:szCs w:val="24"/>
        </w:rPr>
        <w:t xml:space="preserve"> (hyllorna e och eP i biblioteket). Det kan också vara en artikel från den aktuella samhällsdebatten som relaterar till sva, t.ex. en redovisning av något integrationsprojekt (t.ex. </w:t>
      </w:r>
      <w:r w:rsidRPr="001449EF">
        <w:rPr>
          <w:rFonts w:ascii="Times New Roman" w:hAnsi="Times New Roman" w:cs="Times New Roman"/>
          <w:i/>
          <w:sz w:val="24"/>
          <w:szCs w:val="24"/>
        </w:rPr>
        <w:t>DN, SvD</w:t>
      </w:r>
      <w:r w:rsidRPr="001449EF">
        <w:rPr>
          <w:rFonts w:ascii="Times New Roman" w:hAnsi="Times New Roman" w:cs="Times New Roman"/>
          <w:sz w:val="24"/>
          <w:szCs w:val="24"/>
        </w:rPr>
        <w:t xml:space="preserve">). Koordinera ert val med övriga grupper, endast en grupp/artikel. </w:t>
      </w:r>
      <w:r w:rsidRPr="001449EF">
        <w:rPr>
          <w:rFonts w:ascii="Times New Roman" w:hAnsi="Times New Roman" w:cs="Times New Roman"/>
          <w:b/>
          <w:sz w:val="24"/>
          <w:szCs w:val="24"/>
        </w:rPr>
        <w:t xml:space="preserve">Maila mig artikeln senast </w:t>
      </w:r>
      <w:r>
        <w:rPr>
          <w:rFonts w:ascii="Times New Roman" w:hAnsi="Times New Roman" w:cs="Times New Roman"/>
          <w:b/>
          <w:sz w:val="24"/>
          <w:szCs w:val="24"/>
        </w:rPr>
        <w:t>må 18/11</w:t>
      </w:r>
      <w:r w:rsidRPr="001449EF">
        <w:rPr>
          <w:rFonts w:ascii="Times New Roman" w:hAnsi="Times New Roman" w:cs="Times New Roman"/>
          <w:b/>
          <w:sz w:val="24"/>
          <w:szCs w:val="24"/>
        </w:rPr>
        <w:t>.</w:t>
      </w:r>
    </w:p>
    <w:p w14:paraId="1986D32A" w14:textId="35659CD1" w:rsidR="00997D8C" w:rsidRPr="00604027" w:rsidRDefault="00997D8C" w:rsidP="00997D8C">
      <w:pPr>
        <w:pStyle w:val="Liststycke"/>
        <w:numPr>
          <w:ilvl w:val="0"/>
          <w:numId w:val="2"/>
        </w:numPr>
        <w:spacing w:line="360" w:lineRule="auto"/>
        <w:rPr>
          <w:rFonts w:ascii="Times New Roman" w:hAnsi="Times New Roman" w:cs="Times New Roman"/>
          <w:b/>
          <w:sz w:val="24"/>
          <w:szCs w:val="24"/>
        </w:rPr>
      </w:pPr>
      <w:r w:rsidRPr="001449EF">
        <w:rPr>
          <w:rFonts w:ascii="Times New Roman" w:hAnsi="Times New Roman" w:cs="Times New Roman"/>
          <w:sz w:val="24"/>
          <w:szCs w:val="24"/>
        </w:rPr>
        <w:t xml:space="preserve">Relatera innehållet i er artikel till </w:t>
      </w:r>
      <w:r w:rsidR="00604027" w:rsidRPr="001449EF">
        <w:rPr>
          <w:rFonts w:ascii="Times New Roman" w:hAnsi="Times New Roman" w:cs="Times New Roman"/>
          <w:sz w:val="24"/>
          <w:szCs w:val="24"/>
        </w:rPr>
        <w:t xml:space="preserve">någon/några </w:t>
      </w:r>
      <w:r w:rsidR="00604027">
        <w:rPr>
          <w:rFonts w:ascii="Times New Roman" w:hAnsi="Times New Roman" w:cs="Times New Roman"/>
          <w:sz w:val="24"/>
          <w:szCs w:val="24"/>
        </w:rPr>
        <w:t>relevanta studier/</w:t>
      </w:r>
      <w:r w:rsidR="00604027" w:rsidRPr="001449EF">
        <w:rPr>
          <w:rFonts w:ascii="Times New Roman" w:hAnsi="Times New Roman" w:cs="Times New Roman"/>
          <w:sz w:val="24"/>
          <w:szCs w:val="24"/>
        </w:rPr>
        <w:t>språkinlärningsteorier</w:t>
      </w:r>
      <w:r w:rsidR="00604027">
        <w:rPr>
          <w:rFonts w:ascii="Times New Roman" w:hAnsi="Times New Roman" w:cs="Times New Roman"/>
          <w:sz w:val="24"/>
          <w:szCs w:val="24"/>
        </w:rPr>
        <w:t xml:space="preserve"> i ku</w:t>
      </w:r>
      <w:r w:rsidRPr="001449EF">
        <w:rPr>
          <w:rFonts w:ascii="Times New Roman" w:hAnsi="Times New Roman" w:cs="Times New Roman"/>
          <w:sz w:val="24"/>
          <w:szCs w:val="24"/>
        </w:rPr>
        <w:t>rslitteraturen</w:t>
      </w:r>
      <w:r w:rsidR="00604027">
        <w:rPr>
          <w:rFonts w:ascii="Times New Roman" w:hAnsi="Times New Roman" w:cs="Times New Roman"/>
          <w:sz w:val="24"/>
          <w:szCs w:val="24"/>
        </w:rPr>
        <w:t>.</w:t>
      </w:r>
      <w:r w:rsidR="00604027">
        <w:rPr>
          <w:rFonts w:ascii="Times New Roman" w:hAnsi="Times New Roman" w:cs="Times New Roman"/>
          <w:sz w:val="24"/>
          <w:szCs w:val="24"/>
        </w:rPr>
        <w:br/>
      </w:r>
    </w:p>
    <w:p w14:paraId="6AE5CA17" w14:textId="2375309B" w:rsidR="00604027" w:rsidRPr="00604027" w:rsidRDefault="00604027" w:rsidP="00604027">
      <w:pPr>
        <w:pStyle w:val="Liststycke"/>
        <w:spacing w:line="360" w:lineRule="auto"/>
        <w:rPr>
          <w:rFonts w:ascii="Times New Roman" w:hAnsi="Times New Roman" w:cs="Times New Roman"/>
          <w:b/>
          <w:bCs/>
          <w:sz w:val="24"/>
          <w:szCs w:val="24"/>
        </w:rPr>
      </w:pPr>
      <w:r w:rsidRPr="00604027">
        <w:rPr>
          <w:rFonts w:ascii="Times New Roman" w:hAnsi="Times New Roman" w:cs="Times New Roman"/>
          <w:b/>
          <w:bCs/>
          <w:sz w:val="24"/>
          <w:szCs w:val="24"/>
        </w:rPr>
        <w:t>Redovisning</w:t>
      </w:r>
    </w:p>
    <w:p w14:paraId="766B05D4" w14:textId="0BD77D85" w:rsidR="00604027" w:rsidRPr="00604027" w:rsidRDefault="00113001" w:rsidP="00604027">
      <w:pPr>
        <w:pStyle w:val="Liststycke"/>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Redovisa innehållet i tidningsartikeln och gör tydliga kopplingar till forskning kring </w:t>
      </w:r>
      <w:r w:rsidR="00604027">
        <w:rPr>
          <w:rFonts w:ascii="Times New Roman" w:hAnsi="Times New Roman" w:cs="Times New Roman"/>
          <w:sz w:val="24"/>
          <w:szCs w:val="24"/>
        </w:rPr>
        <w:t>andra</w:t>
      </w:r>
      <w:r>
        <w:rPr>
          <w:rFonts w:ascii="Times New Roman" w:hAnsi="Times New Roman" w:cs="Times New Roman"/>
          <w:sz w:val="24"/>
          <w:szCs w:val="24"/>
        </w:rPr>
        <w:t>språk</w:t>
      </w:r>
      <w:r w:rsidR="00143988">
        <w:rPr>
          <w:rFonts w:ascii="Times New Roman" w:hAnsi="Times New Roman" w:cs="Times New Roman"/>
          <w:sz w:val="24"/>
          <w:szCs w:val="24"/>
        </w:rPr>
        <w:t>s</w:t>
      </w:r>
      <w:r>
        <w:rPr>
          <w:rFonts w:ascii="Times New Roman" w:hAnsi="Times New Roman" w:cs="Times New Roman"/>
          <w:sz w:val="24"/>
          <w:szCs w:val="24"/>
        </w:rPr>
        <w:t xml:space="preserve">inlärning från kurslitteraturen. Skapa en </w:t>
      </w:r>
      <w:r w:rsidR="00997D8C" w:rsidRPr="001449EF">
        <w:rPr>
          <w:rFonts w:ascii="Times New Roman" w:hAnsi="Times New Roman" w:cs="Times New Roman"/>
          <w:sz w:val="24"/>
          <w:szCs w:val="24"/>
        </w:rPr>
        <w:t>intresseväckande presentation som belyser/problematiserar andraspråksinlärning/undervisning</w:t>
      </w:r>
      <w:r w:rsidR="00143988">
        <w:rPr>
          <w:rFonts w:ascii="Times New Roman" w:hAnsi="Times New Roman" w:cs="Times New Roman"/>
          <w:sz w:val="24"/>
          <w:szCs w:val="24"/>
        </w:rPr>
        <w:t xml:space="preserve"> utifrån perspektivet i artikeln och kurslitteraturen</w:t>
      </w:r>
      <w:r w:rsidR="00997D8C" w:rsidRPr="001449EF">
        <w:rPr>
          <w:rFonts w:ascii="Times New Roman" w:hAnsi="Times New Roman" w:cs="Times New Roman"/>
          <w:sz w:val="24"/>
          <w:szCs w:val="24"/>
        </w:rPr>
        <w:t xml:space="preserve">. </w:t>
      </w:r>
      <w:r w:rsidR="00604027">
        <w:rPr>
          <w:rFonts w:ascii="Times New Roman" w:hAnsi="Times New Roman" w:cs="Times New Roman"/>
          <w:sz w:val="24"/>
          <w:szCs w:val="24"/>
        </w:rPr>
        <w:t>I</w:t>
      </w:r>
      <w:r w:rsidR="00604027" w:rsidRPr="001449EF">
        <w:rPr>
          <w:rFonts w:ascii="Times New Roman" w:hAnsi="Times New Roman" w:cs="Times New Roman"/>
          <w:sz w:val="24"/>
          <w:szCs w:val="24"/>
        </w:rPr>
        <w:t>llustrera presentationen med några korta exempel</w:t>
      </w:r>
      <w:r w:rsidR="00604027">
        <w:rPr>
          <w:rFonts w:ascii="Times New Roman" w:hAnsi="Times New Roman" w:cs="Times New Roman"/>
          <w:sz w:val="24"/>
          <w:szCs w:val="24"/>
        </w:rPr>
        <w:t xml:space="preserve"> </w:t>
      </w:r>
      <w:r w:rsidR="00604027" w:rsidRPr="001449EF">
        <w:rPr>
          <w:rFonts w:ascii="Times New Roman" w:hAnsi="Times New Roman" w:cs="Times New Roman"/>
          <w:sz w:val="24"/>
          <w:szCs w:val="24"/>
        </w:rPr>
        <w:t>från artikeln</w:t>
      </w:r>
      <w:r w:rsidR="00604027">
        <w:rPr>
          <w:rFonts w:ascii="Times New Roman" w:hAnsi="Times New Roman" w:cs="Times New Roman"/>
          <w:sz w:val="24"/>
          <w:szCs w:val="24"/>
        </w:rPr>
        <w:t xml:space="preserve"> och </w:t>
      </w:r>
      <w:r w:rsidR="00604027" w:rsidRPr="001449EF">
        <w:rPr>
          <w:rFonts w:ascii="Times New Roman" w:hAnsi="Times New Roman" w:cs="Times New Roman"/>
          <w:sz w:val="24"/>
          <w:szCs w:val="24"/>
        </w:rPr>
        <w:t>nyckelbegrepp i inlärningsteorierna.</w:t>
      </w:r>
      <w:r w:rsidR="00604027" w:rsidRPr="00604027">
        <w:rPr>
          <w:rFonts w:ascii="Times New Roman" w:hAnsi="Times New Roman" w:cs="Times New Roman"/>
          <w:sz w:val="24"/>
          <w:szCs w:val="24"/>
        </w:rPr>
        <w:t xml:space="preserve"> </w:t>
      </w:r>
      <w:r w:rsidR="00604027" w:rsidRPr="001449EF">
        <w:rPr>
          <w:rFonts w:ascii="Times New Roman" w:hAnsi="Times New Roman" w:cs="Times New Roman"/>
          <w:sz w:val="24"/>
          <w:szCs w:val="24"/>
        </w:rPr>
        <w:t>Sammanfatta ert resonemang</w:t>
      </w:r>
      <w:r w:rsidR="00604027">
        <w:rPr>
          <w:rFonts w:ascii="Times New Roman" w:hAnsi="Times New Roman" w:cs="Times New Roman"/>
          <w:sz w:val="24"/>
          <w:szCs w:val="24"/>
        </w:rPr>
        <w:t>.</w:t>
      </w:r>
    </w:p>
    <w:p w14:paraId="382DC91B" w14:textId="77777777" w:rsidR="00604027" w:rsidRPr="001449EF" w:rsidRDefault="00604027" w:rsidP="00604027">
      <w:pPr>
        <w:pStyle w:val="Liststycke"/>
        <w:numPr>
          <w:ilvl w:val="0"/>
          <w:numId w:val="6"/>
        </w:numPr>
        <w:spacing w:line="360" w:lineRule="auto"/>
        <w:rPr>
          <w:rFonts w:ascii="Times New Roman" w:hAnsi="Times New Roman" w:cs="Times New Roman"/>
          <w:sz w:val="24"/>
          <w:szCs w:val="24"/>
        </w:rPr>
      </w:pPr>
      <w:r w:rsidRPr="001449EF">
        <w:rPr>
          <w:rFonts w:ascii="Times New Roman" w:hAnsi="Times New Roman" w:cs="Times New Roman"/>
          <w:sz w:val="24"/>
          <w:szCs w:val="24"/>
        </w:rPr>
        <w:t xml:space="preserve">Använd presentationstekniskt hjälpmedel (PP-presentation, ta med dator/USB-minne). </w:t>
      </w:r>
    </w:p>
    <w:p w14:paraId="478ACAC2" w14:textId="3E229445" w:rsidR="00997D8C" w:rsidRPr="001449EF" w:rsidRDefault="00997D8C" w:rsidP="00604027">
      <w:pPr>
        <w:pStyle w:val="Liststycke"/>
        <w:numPr>
          <w:ilvl w:val="0"/>
          <w:numId w:val="6"/>
        </w:numPr>
        <w:spacing w:line="360" w:lineRule="auto"/>
        <w:rPr>
          <w:rFonts w:ascii="Times New Roman" w:hAnsi="Times New Roman" w:cs="Times New Roman"/>
          <w:sz w:val="24"/>
          <w:szCs w:val="24"/>
        </w:rPr>
      </w:pPr>
      <w:r w:rsidRPr="001449EF">
        <w:rPr>
          <w:rFonts w:ascii="Times New Roman" w:hAnsi="Times New Roman" w:cs="Times New Roman"/>
          <w:sz w:val="24"/>
          <w:szCs w:val="24"/>
        </w:rPr>
        <w:t>Redovisa i ca 1</w:t>
      </w:r>
      <w:r>
        <w:rPr>
          <w:rFonts w:ascii="Times New Roman" w:hAnsi="Times New Roman" w:cs="Times New Roman"/>
          <w:sz w:val="24"/>
          <w:szCs w:val="24"/>
        </w:rPr>
        <w:t>5</w:t>
      </w:r>
      <w:r w:rsidRPr="001449EF">
        <w:rPr>
          <w:rFonts w:ascii="Times New Roman" w:hAnsi="Times New Roman" w:cs="Times New Roman"/>
          <w:sz w:val="24"/>
          <w:szCs w:val="24"/>
        </w:rPr>
        <w:t xml:space="preserve"> minuter. </w:t>
      </w:r>
    </w:p>
    <w:p w14:paraId="7B3ECB38" w14:textId="77777777" w:rsidR="00604027" w:rsidRDefault="00997D8C" w:rsidP="00604027">
      <w:pPr>
        <w:pStyle w:val="Liststycke"/>
        <w:numPr>
          <w:ilvl w:val="0"/>
          <w:numId w:val="6"/>
        </w:numPr>
        <w:spacing w:line="360" w:lineRule="auto"/>
        <w:rPr>
          <w:rFonts w:ascii="Times New Roman" w:hAnsi="Times New Roman" w:cs="Times New Roman"/>
          <w:sz w:val="24"/>
          <w:szCs w:val="24"/>
        </w:rPr>
      </w:pPr>
      <w:r w:rsidRPr="001449EF">
        <w:rPr>
          <w:rFonts w:ascii="Times New Roman" w:hAnsi="Times New Roman" w:cs="Times New Roman"/>
          <w:sz w:val="24"/>
          <w:szCs w:val="24"/>
        </w:rPr>
        <w:t>Avsluta redovisningen med en diskussionsfråga</w:t>
      </w:r>
      <w:r>
        <w:rPr>
          <w:rFonts w:ascii="Times New Roman" w:hAnsi="Times New Roman" w:cs="Times New Roman"/>
          <w:sz w:val="24"/>
          <w:szCs w:val="24"/>
        </w:rPr>
        <w:t xml:space="preserve"> (5 min)</w:t>
      </w:r>
      <w:r w:rsidRPr="001449EF">
        <w:rPr>
          <w:rFonts w:ascii="Times New Roman" w:hAnsi="Times New Roman" w:cs="Times New Roman"/>
          <w:sz w:val="24"/>
          <w:szCs w:val="24"/>
        </w:rPr>
        <w:t xml:space="preserve">. </w:t>
      </w:r>
    </w:p>
    <w:p w14:paraId="32914ADF" w14:textId="38DC22A7" w:rsidR="00997D8C" w:rsidRDefault="00604027" w:rsidP="00604027">
      <w:pPr>
        <w:pStyle w:val="Liststycke"/>
        <w:numPr>
          <w:ilvl w:val="0"/>
          <w:numId w:val="6"/>
        </w:numPr>
        <w:spacing w:line="360" w:lineRule="auto"/>
        <w:rPr>
          <w:rFonts w:ascii="Times New Roman" w:hAnsi="Times New Roman" w:cs="Times New Roman"/>
          <w:sz w:val="24"/>
          <w:szCs w:val="24"/>
        </w:rPr>
      </w:pPr>
      <w:r w:rsidRPr="001449EF">
        <w:rPr>
          <w:rFonts w:ascii="Times New Roman" w:hAnsi="Times New Roman" w:cs="Times New Roman"/>
          <w:sz w:val="24"/>
          <w:szCs w:val="24"/>
        </w:rPr>
        <w:t xml:space="preserve">Publicera </w:t>
      </w:r>
      <w:r>
        <w:rPr>
          <w:rFonts w:ascii="Times New Roman" w:hAnsi="Times New Roman" w:cs="Times New Roman"/>
          <w:sz w:val="24"/>
          <w:szCs w:val="24"/>
        </w:rPr>
        <w:t xml:space="preserve">er presentation (Power Point) </w:t>
      </w:r>
      <w:r w:rsidRPr="001449EF">
        <w:rPr>
          <w:rFonts w:ascii="Times New Roman" w:hAnsi="Times New Roman" w:cs="Times New Roman"/>
          <w:sz w:val="24"/>
          <w:szCs w:val="24"/>
        </w:rPr>
        <w:t>på samarbetsyta</w:t>
      </w:r>
      <w:r>
        <w:rPr>
          <w:rFonts w:ascii="Times New Roman" w:hAnsi="Times New Roman" w:cs="Times New Roman"/>
          <w:sz w:val="24"/>
          <w:szCs w:val="24"/>
        </w:rPr>
        <w:t>n</w:t>
      </w:r>
      <w:r w:rsidRPr="001449EF">
        <w:rPr>
          <w:rFonts w:ascii="Times New Roman" w:hAnsi="Times New Roman" w:cs="Times New Roman"/>
          <w:sz w:val="24"/>
          <w:szCs w:val="24"/>
        </w:rPr>
        <w:t xml:space="preserve"> i Lisam</w:t>
      </w:r>
      <w:r>
        <w:rPr>
          <w:rFonts w:ascii="Times New Roman" w:hAnsi="Times New Roman" w:cs="Times New Roman"/>
          <w:sz w:val="24"/>
          <w:szCs w:val="24"/>
        </w:rPr>
        <w:t xml:space="preserve"> efter presentationen</w:t>
      </w:r>
      <w:r w:rsidRPr="001449EF">
        <w:rPr>
          <w:rFonts w:ascii="Times New Roman" w:hAnsi="Times New Roman" w:cs="Times New Roman"/>
          <w:sz w:val="24"/>
          <w:szCs w:val="24"/>
        </w:rPr>
        <w:t>.</w:t>
      </w:r>
    </w:p>
    <w:p w14:paraId="6981805C" w14:textId="77777777" w:rsidR="00092B63" w:rsidRDefault="00092B63" w:rsidP="00997D8C">
      <w:pPr>
        <w:spacing w:line="360" w:lineRule="auto"/>
        <w:rPr>
          <w:rFonts w:ascii="Times New Roman" w:hAnsi="Times New Roman" w:cs="Times New Roman"/>
          <w:sz w:val="24"/>
          <w:szCs w:val="24"/>
        </w:rPr>
      </w:pPr>
    </w:p>
    <w:p w14:paraId="0384D081" w14:textId="56A09503" w:rsidR="00997D8C" w:rsidRPr="001449EF" w:rsidRDefault="00997D8C" w:rsidP="00997D8C">
      <w:pPr>
        <w:spacing w:line="360" w:lineRule="auto"/>
        <w:rPr>
          <w:rFonts w:ascii="Times New Roman" w:hAnsi="Times New Roman" w:cs="Times New Roman"/>
          <w:sz w:val="24"/>
          <w:szCs w:val="24"/>
        </w:rPr>
      </w:pPr>
      <w:r w:rsidRPr="001449EF">
        <w:rPr>
          <w:rFonts w:ascii="Times New Roman" w:hAnsi="Times New Roman" w:cs="Times New Roman"/>
          <w:sz w:val="24"/>
          <w:szCs w:val="24"/>
        </w:rPr>
        <w:t xml:space="preserve">Frånvaro vid grupparbetet innebär inlämning av ett motsvarande skriftligt individuellt arbete (2-3 sidor). Frånvaro vid redovisning innebär inlämning av en skriftlig sammanfattande diskussion av gruppernas innehåll där artiklarna får vara utgångspunkten men innehållet i PP (Lisam) kan tillföra diskussionen viss relevans (ca 2 sidor). </w:t>
      </w:r>
    </w:p>
    <w:p w14:paraId="7DF912AA" w14:textId="77777777" w:rsidR="00997D8C" w:rsidRPr="001449EF" w:rsidRDefault="00997D8C" w:rsidP="00997D8C">
      <w:pPr>
        <w:autoSpaceDE w:val="0"/>
        <w:autoSpaceDN w:val="0"/>
        <w:adjustRightInd w:val="0"/>
        <w:spacing w:after="0" w:line="360" w:lineRule="auto"/>
        <w:rPr>
          <w:rFonts w:ascii="Times New Roman" w:hAnsi="Times New Roman" w:cs="Times New Roman"/>
          <w:sz w:val="24"/>
          <w:szCs w:val="24"/>
        </w:rPr>
      </w:pPr>
    </w:p>
    <w:p w14:paraId="46C22E5F" w14:textId="77777777" w:rsidR="00C8603A" w:rsidRDefault="00C8603A"/>
    <w:sectPr w:rsidR="00C86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42E"/>
    <w:multiLevelType w:val="hybridMultilevel"/>
    <w:tmpl w:val="0770A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3212FF"/>
    <w:multiLevelType w:val="hybridMultilevel"/>
    <w:tmpl w:val="DD662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2EE4"/>
    <w:multiLevelType w:val="hybridMultilevel"/>
    <w:tmpl w:val="49604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920660"/>
    <w:multiLevelType w:val="hybridMultilevel"/>
    <w:tmpl w:val="7D56D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AC3829"/>
    <w:multiLevelType w:val="hybridMultilevel"/>
    <w:tmpl w:val="82F6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755D3A"/>
    <w:multiLevelType w:val="hybridMultilevel"/>
    <w:tmpl w:val="32BCDDA2"/>
    <w:lvl w:ilvl="0" w:tplc="56A2178C">
      <w:start w:val="1"/>
      <w:numFmt w:val="decimal"/>
      <w:lvlText w:val="%1."/>
      <w:lvlJc w:val="left"/>
      <w:pPr>
        <w:ind w:left="720" w:hanging="360"/>
      </w:pPr>
      <w:rPr>
        <w:rFonts w:ascii="Times New Roman" w:hAnsi="Times New Roman" w:cs="Times New Roman" w:hint="default"/>
        <w:b w:val="0"/>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8C"/>
    <w:rsid w:val="00092B63"/>
    <w:rsid w:val="000B7737"/>
    <w:rsid w:val="000C7E3A"/>
    <w:rsid w:val="00113001"/>
    <w:rsid w:val="00143988"/>
    <w:rsid w:val="001B1AE5"/>
    <w:rsid w:val="001B4A73"/>
    <w:rsid w:val="00225381"/>
    <w:rsid w:val="003231F2"/>
    <w:rsid w:val="003E61A7"/>
    <w:rsid w:val="005619A6"/>
    <w:rsid w:val="00572837"/>
    <w:rsid w:val="00604027"/>
    <w:rsid w:val="00687544"/>
    <w:rsid w:val="006B52E6"/>
    <w:rsid w:val="006E6DD6"/>
    <w:rsid w:val="007C32A7"/>
    <w:rsid w:val="00997D8C"/>
    <w:rsid w:val="009F74F8"/>
    <w:rsid w:val="00A20D33"/>
    <w:rsid w:val="00A7786D"/>
    <w:rsid w:val="00AA46A1"/>
    <w:rsid w:val="00AB069A"/>
    <w:rsid w:val="00B87BDF"/>
    <w:rsid w:val="00C8603A"/>
    <w:rsid w:val="00DE6174"/>
    <w:rsid w:val="00F25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039"/>
  <w15:chartTrackingRefBased/>
  <w15:docId w15:val="{17800D6E-7C56-4851-8416-04248F46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9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997D8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97D8C"/>
    <w:rPr>
      <w:color w:val="0563C1" w:themeColor="hyperlink"/>
      <w:u w:val="single"/>
    </w:rPr>
  </w:style>
  <w:style w:type="table" w:customStyle="1" w:styleId="Tabellrutnt1">
    <w:name w:val="Tabellrutnät1"/>
    <w:basedOn w:val="Normaltabell"/>
    <w:next w:val="Tabellrutnt"/>
    <w:uiPriority w:val="39"/>
    <w:rsid w:val="0099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97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se/franvetenskapsradet/nyheter/nyhetsarkiv/nyheter2012/nyheter2012/flersprakighetenforskningsoversikt.5"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yden@liu.se"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1910555C1F364EB9A0A66D84710748" ma:contentTypeVersion="4" ma:contentTypeDescription="Skapa ett nytt dokument." ma:contentTypeScope="" ma:versionID="b47fbf94ac41ef42f423e978e7ec9985">
  <xsd:schema xmlns:xsd="http://www.w3.org/2001/XMLSchema" xmlns:xs="http://www.w3.org/2001/XMLSchema" xmlns:p="http://schemas.microsoft.com/office/2006/metadata/properties" xmlns:ns2="6858a61b-99d0-4765-9cc3-c2f6eb1da4b6" xmlns:ns3="cff85776-38b6-4c6b-b7dc-e5cd918a2b58" targetNamespace="http://schemas.microsoft.com/office/2006/metadata/properties" ma:root="true" ma:fieldsID="b69ee65cab4027425446a7e63f6ac393" ns2:_="" ns3:_="">
    <xsd:import namespace="6858a61b-99d0-4765-9cc3-c2f6eb1da4b6"/>
    <xsd:import namespace="cff85776-38b6-4c6b-b7dc-e5cd918a2b5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8a61b-99d0-4765-9cc3-c2f6eb1da4b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85776-38b6-4c6b-b7dc-e5cd918a2b5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cff85776-38b6-4c6b-b7dc-e5cd918a2b58" xsi:nil="true"/>
    <_lisam_Description xmlns="6858a61b-99d0-4765-9cc3-c2f6eb1da4b6" xsi:nil="true"/>
  </documentManagement>
</p:properties>
</file>

<file path=customXml/itemProps1.xml><?xml version="1.0" encoding="utf-8"?>
<ds:datastoreItem xmlns:ds="http://schemas.openxmlformats.org/officeDocument/2006/customXml" ds:itemID="{78FE6AE3-9AFA-4E2D-B0DC-E30C832B2FD8}"/>
</file>

<file path=customXml/itemProps2.xml><?xml version="1.0" encoding="utf-8"?>
<ds:datastoreItem xmlns:ds="http://schemas.openxmlformats.org/officeDocument/2006/customXml" ds:itemID="{97ADF525-5B10-4C31-8389-9EA750EA3660}"/>
</file>

<file path=customXml/itemProps3.xml><?xml version="1.0" encoding="utf-8"?>
<ds:datastoreItem xmlns:ds="http://schemas.openxmlformats.org/officeDocument/2006/customXml" ds:itemID="{256EF332-E152-4997-B4F4-0E5F24D717FA}"/>
</file>

<file path=docProps/app.xml><?xml version="1.0" encoding="utf-8"?>
<Properties xmlns="http://schemas.openxmlformats.org/officeDocument/2006/extended-properties" xmlns:vt="http://schemas.openxmlformats.org/officeDocument/2006/docPropsVTypes">
  <Template>Normal</Template>
  <TotalTime>541</TotalTime>
  <Pages>5</Pages>
  <Words>954</Words>
  <Characters>5062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Ydén</dc:creator>
  <cp:keywords/>
  <dc:description/>
  <cp:lastModifiedBy>Maria Ydén</cp:lastModifiedBy>
  <cp:revision>13</cp:revision>
  <dcterms:created xsi:type="dcterms:W3CDTF">2020-09-07T09:24:00Z</dcterms:created>
  <dcterms:modified xsi:type="dcterms:W3CDTF">2020-12-04T11:30:00Z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0x0101003B1910555C1F364EB9A0A66D84710748</vt:lpwstr>
  </property>
</Properties>
</file>